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686275" w14:textId="77777777" w:rsidR="003E75D6" w:rsidRDefault="003E75D6" w:rsidP="003E75D6">
      <w:pPr>
        <w:widowControl w:val="0"/>
        <w:autoSpaceDE w:val="0"/>
        <w:autoSpaceDN w:val="0"/>
        <w:adjustRightInd w:val="0"/>
        <w:spacing w:line="360" w:lineRule="auto"/>
        <w:jc w:val="center"/>
        <w:rPr>
          <w:rFonts w:ascii="Calibri" w:hAnsi="Calibri"/>
          <w:lang w:val="en-US"/>
        </w:rPr>
      </w:pPr>
    </w:p>
    <w:p w14:paraId="37960A21" w14:textId="77777777" w:rsidR="003E75D6" w:rsidRDefault="003E75D6" w:rsidP="004576EC">
      <w:pPr>
        <w:widowControl w:val="0"/>
        <w:autoSpaceDE w:val="0"/>
        <w:autoSpaceDN w:val="0"/>
        <w:adjustRightInd w:val="0"/>
        <w:spacing w:line="360" w:lineRule="auto"/>
        <w:jc w:val="right"/>
        <w:rPr>
          <w:rFonts w:ascii="Calibri" w:hAnsi="Calibri"/>
          <w:lang w:val="en-US"/>
        </w:rPr>
      </w:pPr>
    </w:p>
    <w:p w14:paraId="12ABEA2C" w14:textId="012DC096" w:rsidR="00323922" w:rsidRDefault="003E75D6" w:rsidP="004576EC">
      <w:pPr>
        <w:widowControl w:val="0"/>
        <w:autoSpaceDE w:val="0"/>
        <w:autoSpaceDN w:val="0"/>
        <w:adjustRightInd w:val="0"/>
        <w:spacing w:line="360" w:lineRule="auto"/>
        <w:jc w:val="right"/>
        <w:rPr>
          <w:rFonts w:ascii="Calibri" w:hAnsi="Calibri"/>
          <w:lang w:val="en-US"/>
        </w:rPr>
      </w:pPr>
      <w:r>
        <w:rPr>
          <w:rFonts w:ascii="Calibri" w:hAnsi="Calibri"/>
          <w:noProof/>
          <w:lang w:val="es-ES" w:eastAsia="es-ES"/>
        </w:rPr>
        <w:drawing>
          <wp:inline distT="0" distB="0" distL="0" distR="0" wp14:anchorId="5341EA26" wp14:editId="4968E6BB">
            <wp:extent cx="5270500" cy="7454900"/>
            <wp:effectExtent l="0" t="0" r="12700" b="127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Sergio Calvo.jpg"/>
                    <pic:cNvPicPr/>
                  </pic:nvPicPr>
                  <pic:blipFill>
                    <a:blip r:embed="rId7">
                      <a:extLst>
                        <a:ext uri="{28A0092B-C50C-407E-A947-70E740481C1C}">
                          <a14:useLocalDpi xmlns:a14="http://schemas.microsoft.com/office/drawing/2010/main" val="0"/>
                        </a:ext>
                      </a:extLst>
                    </a:blip>
                    <a:stretch>
                      <a:fillRect/>
                    </a:stretch>
                  </pic:blipFill>
                  <pic:spPr>
                    <a:xfrm>
                      <a:off x="0" y="0"/>
                      <a:ext cx="5270500" cy="7454900"/>
                    </a:xfrm>
                    <a:prstGeom prst="rect">
                      <a:avLst/>
                    </a:prstGeom>
                  </pic:spPr>
                </pic:pic>
              </a:graphicData>
            </a:graphic>
          </wp:inline>
        </w:drawing>
      </w:r>
    </w:p>
    <w:p w14:paraId="68434A9C" w14:textId="77777777" w:rsidR="00323922" w:rsidRPr="00712B8E" w:rsidRDefault="00323922" w:rsidP="004576EC">
      <w:pPr>
        <w:widowControl w:val="0"/>
        <w:autoSpaceDE w:val="0"/>
        <w:autoSpaceDN w:val="0"/>
        <w:adjustRightInd w:val="0"/>
        <w:spacing w:line="360" w:lineRule="auto"/>
        <w:jc w:val="right"/>
        <w:rPr>
          <w:rFonts w:ascii="Calibri" w:hAnsi="Calibri"/>
          <w:lang w:val="en-US"/>
        </w:rPr>
      </w:pPr>
    </w:p>
    <w:p w14:paraId="78923E73" w14:textId="77777777" w:rsidR="004576EC" w:rsidRDefault="004576EC" w:rsidP="004576EC">
      <w:pPr>
        <w:widowControl w:val="0"/>
        <w:autoSpaceDE w:val="0"/>
        <w:autoSpaceDN w:val="0"/>
        <w:adjustRightInd w:val="0"/>
        <w:spacing w:line="360" w:lineRule="auto"/>
        <w:rPr>
          <w:rFonts w:ascii="Calibri" w:hAnsi="Calibri"/>
          <w:lang w:val="en-US"/>
        </w:rPr>
      </w:pPr>
    </w:p>
    <w:p w14:paraId="13FB51D3" w14:textId="77777777" w:rsidR="003C46FD" w:rsidRDefault="003C46FD" w:rsidP="004576EC">
      <w:pPr>
        <w:widowControl w:val="0"/>
        <w:autoSpaceDE w:val="0"/>
        <w:autoSpaceDN w:val="0"/>
        <w:adjustRightInd w:val="0"/>
        <w:spacing w:line="360" w:lineRule="auto"/>
        <w:rPr>
          <w:rFonts w:ascii="Calibri" w:hAnsi="Calibri"/>
          <w:lang w:val="en-US"/>
        </w:rPr>
      </w:pPr>
    </w:p>
    <w:p w14:paraId="2B7EB90F" w14:textId="77777777" w:rsidR="003C46FD" w:rsidRPr="00712B8E" w:rsidRDefault="003C46FD" w:rsidP="004576EC">
      <w:pPr>
        <w:widowControl w:val="0"/>
        <w:autoSpaceDE w:val="0"/>
        <w:autoSpaceDN w:val="0"/>
        <w:adjustRightInd w:val="0"/>
        <w:spacing w:line="360" w:lineRule="auto"/>
        <w:rPr>
          <w:rFonts w:ascii="Calibri" w:hAnsi="Calibri"/>
          <w:lang w:val="en-US"/>
        </w:rPr>
      </w:pPr>
    </w:p>
    <w:p w14:paraId="1D72C4AE" w14:textId="68876C28" w:rsidR="004576EC" w:rsidRPr="00323922" w:rsidRDefault="000634E6" w:rsidP="004576EC">
      <w:pPr>
        <w:widowControl w:val="0"/>
        <w:autoSpaceDE w:val="0"/>
        <w:autoSpaceDN w:val="0"/>
        <w:adjustRightInd w:val="0"/>
        <w:spacing w:line="360" w:lineRule="auto"/>
        <w:rPr>
          <w:rFonts w:ascii="Calibri" w:hAnsi="Calibri"/>
          <w:lang w:val="en-US"/>
        </w:rPr>
      </w:pPr>
      <w:r w:rsidRPr="00712B8E">
        <w:rPr>
          <w:rFonts w:ascii="Calibri" w:hAnsi="Calibri"/>
          <w:b/>
          <w:lang w:val="en-US"/>
        </w:rPr>
        <w:lastRenderedPageBreak/>
        <w:t xml:space="preserve">1- </w:t>
      </w:r>
      <w:r w:rsidR="00005846">
        <w:rPr>
          <w:rFonts w:ascii="Calibri" w:hAnsi="Calibri"/>
          <w:b/>
          <w:lang w:val="en-US"/>
        </w:rPr>
        <w:t>Sobre el proyecto</w:t>
      </w:r>
    </w:p>
    <w:p w14:paraId="56F00746" w14:textId="77777777" w:rsidR="004576EC" w:rsidRPr="00712B8E" w:rsidRDefault="004576EC" w:rsidP="004576EC">
      <w:pPr>
        <w:pStyle w:val="Sinespaciado"/>
        <w:rPr>
          <w:rFonts w:ascii="Calibri" w:hAnsi="Calibri"/>
          <w:lang w:val="en-US"/>
        </w:rPr>
      </w:pPr>
    </w:p>
    <w:p w14:paraId="5F49C437" w14:textId="77777777" w:rsidR="00005846" w:rsidRPr="004576EC" w:rsidRDefault="00005846" w:rsidP="004576EC">
      <w:pPr>
        <w:rPr>
          <w:rFonts w:asciiTheme="minorHAnsi" w:hAnsiTheme="minorHAnsi"/>
        </w:rPr>
      </w:pPr>
      <w:r w:rsidRPr="004576EC">
        <w:rPr>
          <w:rFonts w:asciiTheme="minorHAnsi" w:hAnsiTheme="minorHAnsi"/>
        </w:rPr>
        <w:t>La obra se centra en la Revolución Rusa y la resonancia de algunas de sus ideas artísticas y políticas en la actualidad. Toma como fuente de inspiración la figura de Alexandra Kollontai, revolucionaria y feminista soviética, e intenta investigar en algunos de sus conceptos sobre política, la libertad, el cuerpo, la sexualidad y cómo el capitalismo construye una identidad femenina específica.</w:t>
      </w:r>
    </w:p>
    <w:p w14:paraId="1BD9CEB2" w14:textId="77777777" w:rsidR="004576EC" w:rsidRDefault="004576EC" w:rsidP="004576EC">
      <w:pPr>
        <w:pStyle w:val="Sinespaciado"/>
        <w:rPr>
          <w:rFonts w:ascii="Calibri" w:hAnsi="Calibri"/>
          <w:lang w:val="en-US"/>
        </w:rPr>
      </w:pPr>
    </w:p>
    <w:p w14:paraId="1817AF5B" w14:textId="77777777" w:rsidR="00005846" w:rsidRPr="004576EC" w:rsidRDefault="00005846" w:rsidP="004576EC">
      <w:pPr>
        <w:rPr>
          <w:rFonts w:asciiTheme="minorHAnsi" w:hAnsiTheme="minorHAnsi"/>
        </w:rPr>
      </w:pPr>
      <w:r w:rsidRPr="004576EC">
        <w:rPr>
          <w:rFonts w:asciiTheme="minorHAnsi" w:hAnsiTheme="minorHAnsi"/>
        </w:rPr>
        <w:t>La obra está compuesta por tres partes.</w:t>
      </w:r>
    </w:p>
    <w:p w14:paraId="57DF8278" w14:textId="77777777" w:rsidR="00A114E9" w:rsidRDefault="00A114E9" w:rsidP="004576EC">
      <w:pPr>
        <w:rPr>
          <w:rFonts w:asciiTheme="minorHAnsi" w:hAnsiTheme="minorHAnsi"/>
        </w:rPr>
      </w:pPr>
    </w:p>
    <w:p w14:paraId="0AA2BB27" w14:textId="72D23FAA" w:rsidR="004576EC" w:rsidRPr="004576EC" w:rsidRDefault="00005846" w:rsidP="004576EC">
      <w:pPr>
        <w:rPr>
          <w:rFonts w:asciiTheme="minorHAnsi" w:hAnsiTheme="minorHAnsi"/>
          <w:lang w:val="en-US"/>
        </w:rPr>
      </w:pPr>
      <w:r w:rsidRPr="004576EC">
        <w:rPr>
          <w:rFonts w:asciiTheme="minorHAnsi" w:hAnsiTheme="minorHAnsi"/>
        </w:rPr>
        <w:t>La primera es una obra de marionetas. Las marionetas son una réplica exacta de los actores que las manipulan. La historia que se cuenta es la de una profesora universitaria que enseña revolución rusa en Buenos Aires y que está en crisis porque siente que su vida es mucho más convencional y burguesa que lo que enseña</w:t>
      </w:r>
      <w:r w:rsidR="000634E6" w:rsidRPr="004576EC">
        <w:rPr>
          <w:rFonts w:asciiTheme="minorHAnsi" w:hAnsiTheme="minorHAnsi"/>
          <w:lang w:val="en-US"/>
        </w:rPr>
        <w:t>.</w:t>
      </w:r>
      <w:r w:rsidRPr="004576EC">
        <w:rPr>
          <w:rFonts w:asciiTheme="minorHAnsi" w:hAnsiTheme="minorHAnsi"/>
          <w:lang w:val="en-US"/>
        </w:rPr>
        <w:t xml:space="preserve"> Además, tiene conflictos con su marido y su hija. </w:t>
      </w:r>
      <w:r w:rsidR="000634E6" w:rsidRPr="004576EC">
        <w:rPr>
          <w:rFonts w:asciiTheme="minorHAnsi" w:hAnsiTheme="minorHAnsi"/>
          <w:lang w:val="en-US"/>
        </w:rPr>
        <w:t xml:space="preserve"> </w:t>
      </w:r>
      <w:r w:rsidRPr="004576EC">
        <w:rPr>
          <w:rFonts w:asciiTheme="minorHAnsi" w:hAnsiTheme="minorHAnsi"/>
        </w:rPr>
        <w:t xml:space="preserve">En el pico del conflicto con ella misma </w:t>
      </w:r>
      <w:r w:rsidRPr="004576EC">
        <w:rPr>
          <w:rFonts w:asciiTheme="minorHAnsi" w:hAnsiTheme="minorHAnsi"/>
          <w:lang w:val="en-US"/>
        </w:rPr>
        <w:t>algunos amigos la invitan a salir y van al teatro.</w:t>
      </w:r>
    </w:p>
    <w:p w14:paraId="04E4C829" w14:textId="77777777" w:rsidR="00A114E9" w:rsidRDefault="00A114E9" w:rsidP="004576EC">
      <w:pPr>
        <w:rPr>
          <w:rFonts w:asciiTheme="minorHAnsi" w:hAnsiTheme="minorHAnsi"/>
        </w:rPr>
      </w:pPr>
    </w:p>
    <w:p w14:paraId="0927CA1B" w14:textId="5681196A" w:rsidR="00A114E9" w:rsidRDefault="00A114E9" w:rsidP="004576EC">
      <w:pPr>
        <w:rPr>
          <w:rFonts w:asciiTheme="minorHAnsi" w:hAnsiTheme="minorHAnsi"/>
        </w:rPr>
      </w:pPr>
      <w:r>
        <w:rPr>
          <w:rFonts w:ascii="Calibri" w:hAnsi="Calibri"/>
          <w:noProof/>
          <w:lang w:val="es-ES" w:eastAsia="es-ES"/>
        </w:rPr>
        <w:drawing>
          <wp:inline distT="0" distB="0" distL="0" distR="0" wp14:anchorId="31B8ECC6" wp14:editId="3E05F069">
            <wp:extent cx="5270500" cy="3514090"/>
            <wp:effectExtent l="0" t="0" r="1270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derndesLeuchten_3446.jpg"/>
                    <pic:cNvPicPr/>
                  </pic:nvPicPr>
                  <pic:blipFill>
                    <a:blip r:embed="rId8" cstate="email">
                      <a:extLst>
                        <a:ext uri="{28A0092B-C50C-407E-A947-70E740481C1C}">
                          <a14:useLocalDpi xmlns:a14="http://schemas.microsoft.com/office/drawing/2010/main"/>
                        </a:ext>
                      </a:extLst>
                    </a:blip>
                    <a:stretch>
                      <a:fillRect/>
                    </a:stretch>
                  </pic:blipFill>
                  <pic:spPr>
                    <a:xfrm>
                      <a:off x="0" y="0"/>
                      <a:ext cx="5270500" cy="3514090"/>
                    </a:xfrm>
                    <a:prstGeom prst="rect">
                      <a:avLst/>
                    </a:prstGeom>
                  </pic:spPr>
                </pic:pic>
              </a:graphicData>
            </a:graphic>
          </wp:inline>
        </w:drawing>
      </w:r>
    </w:p>
    <w:p w14:paraId="42ACDA24" w14:textId="77777777" w:rsidR="00A114E9" w:rsidRDefault="00A114E9" w:rsidP="004576EC">
      <w:pPr>
        <w:rPr>
          <w:rFonts w:asciiTheme="minorHAnsi" w:hAnsiTheme="minorHAnsi"/>
        </w:rPr>
      </w:pPr>
    </w:p>
    <w:p w14:paraId="7C3976D5" w14:textId="77777777" w:rsidR="00A114E9" w:rsidRDefault="00A114E9" w:rsidP="004576EC">
      <w:pPr>
        <w:rPr>
          <w:rFonts w:asciiTheme="minorHAnsi" w:hAnsiTheme="minorHAnsi"/>
        </w:rPr>
      </w:pPr>
    </w:p>
    <w:p w14:paraId="4390CED4" w14:textId="77777777" w:rsidR="00A114E9" w:rsidRDefault="00A114E9" w:rsidP="004576EC">
      <w:pPr>
        <w:rPr>
          <w:rFonts w:asciiTheme="minorHAnsi" w:hAnsiTheme="minorHAnsi"/>
        </w:rPr>
      </w:pPr>
    </w:p>
    <w:p w14:paraId="255B61D3" w14:textId="77777777" w:rsidR="00A114E9" w:rsidRDefault="00A114E9" w:rsidP="004576EC">
      <w:pPr>
        <w:rPr>
          <w:rFonts w:asciiTheme="minorHAnsi" w:hAnsiTheme="minorHAnsi"/>
        </w:rPr>
      </w:pPr>
    </w:p>
    <w:p w14:paraId="3DC4A814" w14:textId="77777777" w:rsidR="00A114E9" w:rsidRDefault="00A114E9" w:rsidP="004576EC">
      <w:pPr>
        <w:rPr>
          <w:rFonts w:asciiTheme="minorHAnsi" w:hAnsiTheme="minorHAnsi"/>
        </w:rPr>
      </w:pPr>
    </w:p>
    <w:p w14:paraId="3C70EB98" w14:textId="77777777" w:rsidR="00A114E9" w:rsidRDefault="00A114E9" w:rsidP="004576EC">
      <w:pPr>
        <w:rPr>
          <w:rFonts w:asciiTheme="minorHAnsi" w:hAnsiTheme="minorHAnsi"/>
        </w:rPr>
      </w:pPr>
    </w:p>
    <w:p w14:paraId="530B0860" w14:textId="77777777" w:rsidR="00A114E9" w:rsidRDefault="00A114E9" w:rsidP="004576EC">
      <w:pPr>
        <w:rPr>
          <w:rFonts w:asciiTheme="minorHAnsi" w:hAnsiTheme="minorHAnsi"/>
        </w:rPr>
      </w:pPr>
    </w:p>
    <w:p w14:paraId="694D22C4" w14:textId="77777777" w:rsidR="00A114E9" w:rsidRPr="004576EC" w:rsidRDefault="00A114E9" w:rsidP="004576EC">
      <w:pPr>
        <w:rPr>
          <w:rFonts w:asciiTheme="minorHAnsi" w:hAnsiTheme="minorHAnsi"/>
        </w:rPr>
      </w:pPr>
    </w:p>
    <w:p w14:paraId="1BA2FB14" w14:textId="77777777" w:rsidR="00A114E9" w:rsidRDefault="00A114E9" w:rsidP="004576EC">
      <w:pPr>
        <w:rPr>
          <w:rFonts w:asciiTheme="minorHAnsi" w:hAnsiTheme="minorHAnsi"/>
          <w:lang w:val="en-US"/>
        </w:rPr>
      </w:pPr>
    </w:p>
    <w:p w14:paraId="5686F66C" w14:textId="77777777" w:rsidR="00A114E9" w:rsidRDefault="00A114E9" w:rsidP="004576EC">
      <w:pPr>
        <w:rPr>
          <w:rFonts w:asciiTheme="minorHAnsi" w:hAnsiTheme="minorHAnsi"/>
          <w:lang w:val="en-US"/>
        </w:rPr>
      </w:pPr>
    </w:p>
    <w:p w14:paraId="12A86401" w14:textId="77777777" w:rsidR="00A114E9" w:rsidRDefault="00A114E9" w:rsidP="004576EC">
      <w:pPr>
        <w:rPr>
          <w:rFonts w:asciiTheme="minorHAnsi" w:hAnsiTheme="minorHAnsi"/>
          <w:lang w:val="en-US"/>
        </w:rPr>
      </w:pPr>
    </w:p>
    <w:p w14:paraId="61113AE0" w14:textId="77777777" w:rsidR="00A114E9" w:rsidRDefault="00A114E9" w:rsidP="004576EC">
      <w:pPr>
        <w:rPr>
          <w:rFonts w:asciiTheme="minorHAnsi" w:hAnsiTheme="minorHAnsi"/>
          <w:lang w:val="en-US"/>
        </w:rPr>
      </w:pPr>
    </w:p>
    <w:p w14:paraId="6D0C8C46" w14:textId="77777777" w:rsidR="00A114E9" w:rsidRDefault="00A114E9" w:rsidP="004576EC">
      <w:pPr>
        <w:rPr>
          <w:rFonts w:asciiTheme="minorHAnsi" w:hAnsiTheme="minorHAnsi"/>
          <w:lang w:val="en-US"/>
        </w:rPr>
      </w:pPr>
    </w:p>
    <w:p w14:paraId="0EA81DB7" w14:textId="77777777" w:rsidR="004648CE" w:rsidRDefault="004648CE" w:rsidP="004648CE">
      <w:pPr>
        <w:rPr>
          <w:rFonts w:asciiTheme="minorHAnsi" w:hAnsiTheme="minorHAnsi"/>
        </w:rPr>
      </w:pPr>
      <w:r w:rsidRPr="004576EC">
        <w:rPr>
          <w:rFonts w:asciiTheme="minorHAnsi" w:hAnsiTheme="minorHAnsi"/>
        </w:rPr>
        <w:t>En este momento empieza una obra de teatro real que las marionetas se sientan a ver. La obra está actuada por los mismos actores que hasta ahora manipularon a las marionetas.</w:t>
      </w:r>
    </w:p>
    <w:p w14:paraId="3238960F" w14:textId="7B781AA7" w:rsidR="004576EC" w:rsidRDefault="00005846" w:rsidP="004576EC">
      <w:pPr>
        <w:rPr>
          <w:rFonts w:asciiTheme="minorHAnsi" w:hAnsiTheme="minorHAnsi"/>
          <w:lang w:val="en-US"/>
        </w:rPr>
      </w:pPr>
      <w:r w:rsidRPr="004576EC">
        <w:rPr>
          <w:rFonts w:asciiTheme="minorHAnsi" w:hAnsiTheme="minorHAnsi"/>
          <w:lang w:val="en-US"/>
        </w:rPr>
        <w:t xml:space="preserve">La historia de la obra de teatro es sobre una joven europea que se unió al movimiento revolucionario latinoamericano hace 10 años. Ahora regresa a su hogar descubriendo cuánto han cambiado las cosas desde entonces y que ya no puede adaptarse a vivir allí. Un día, un amigo la invita a ver una película. </w:t>
      </w:r>
    </w:p>
    <w:p w14:paraId="156E3EA9" w14:textId="77777777" w:rsidR="00A114E9" w:rsidRDefault="00A114E9" w:rsidP="004576EC">
      <w:pPr>
        <w:rPr>
          <w:rFonts w:asciiTheme="minorHAnsi" w:hAnsiTheme="minorHAnsi"/>
          <w:lang w:val="en-US"/>
        </w:rPr>
      </w:pPr>
    </w:p>
    <w:p w14:paraId="41669C28" w14:textId="77777777" w:rsidR="00A114E9" w:rsidRDefault="00A114E9" w:rsidP="004576EC">
      <w:pPr>
        <w:rPr>
          <w:rFonts w:asciiTheme="minorHAnsi" w:hAnsiTheme="minorHAnsi"/>
          <w:lang w:val="en-US"/>
        </w:rPr>
      </w:pPr>
    </w:p>
    <w:p w14:paraId="18817E4E" w14:textId="77777777" w:rsidR="00A114E9" w:rsidRDefault="00A114E9" w:rsidP="004576EC">
      <w:pPr>
        <w:rPr>
          <w:rFonts w:asciiTheme="minorHAnsi" w:hAnsiTheme="minorHAnsi"/>
          <w:lang w:val="en-US"/>
        </w:rPr>
      </w:pPr>
    </w:p>
    <w:p w14:paraId="6004D5CC" w14:textId="77777777" w:rsidR="00A114E9" w:rsidRDefault="00A114E9" w:rsidP="004576EC">
      <w:pPr>
        <w:rPr>
          <w:rFonts w:asciiTheme="minorHAnsi" w:hAnsiTheme="minorHAnsi"/>
          <w:lang w:val="en-US"/>
        </w:rPr>
      </w:pPr>
    </w:p>
    <w:p w14:paraId="348AD830" w14:textId="44A42DDA" w:rsidR="00A114E9" w:rsidRDefault="00A114E9" w:rsidP="004576EC">
      <w:pPr>
        <w:rPr>
          <w:rFonts w:asciiTheme="minorHAnsi" w:hAnsiTheme="minorHAnsi"/>
          <w:lang w:val="en-US"/>
        </w:rPr>
      </w:pPr>
      <w:r>
        <w:rPr>
          <w:rFonts w:ascii="Calibri" w:hAnsi="Calibri"/>
          <w:noProof/>
          <w:lang w:val="es-ES" w:eastAsia="es-ES"/>
        </w:rPr>
        <w:drawing>
          <wp:inline distT="0" distB="0" distL="0" distR="0" wp14:anchorId="697FED51" wp14:editId="19DCB232">
            <wp:extent cx="5270500" cy="3508375"/>
            <wp:effectExtent l="0" t="0" r="1270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01-21 14.30.42.jpg"/>
                    <pic:cNvPicPr/>
                  </pic:nvPicPr>
                  <pic:blipFill>
                    <a:blip r:embed="rId9" cstate="email">
                      <a:extLst>
                        <a:ext uri="{28A0092B-C50C-407E-A947-70E740481C1C}">
                          <a14:useLocalDpi xmlns:a14="http://schemas.microsoft.com/office/drawing/2010/main"/>
                        </a:ext>
                      </a:extLst>
                    </a:blip>
                    <a:stretch>
                      <a:fillRect/>
                    </a:stretch>
                  </pic:blipFill>
                  <pic:spPr>
                    <a:xfrm>
                      <a:off x="0" y="0"/>
                      <a:ext cx="5270500" cy="3508375"/>
                    </a:xfrm>
                    <a:prstGeom prst="rect">
                      <a:avLst/>
                    </a:prstGeom>
                  </pic:spPr>
                </pic:pic>
              </a:graphicData>
            </a:graphic>
          </wp:inline>
        </w:drawing>
      </w:r>
    </w:p>
    <w:p w14:paraId="4D94848D" w14:textId="77777777" w:rsidR="00A114E9" w:rsidRDefault="00A114E9" w:rsidP="004576EC">
      <w:pPr>
        <w:rPr>
          <w:rFonts w:asciiTheme="minorHAnsi" w:hAnsiTheme="minorHAnsi"/>
          <w:lang w:val="en-US"/>
        </w:rPr>
      </w:pPr>
    </w:p>
    <w:p w14:paraId="55ADEA44" w14:textId="77777777" w:rsidR="00A114E9" w:rsidRDefault="00A114E9" w:rsidP="004576EC">
      <w:pPr>
        <w:rPr>
          <w:rFonts w:asciiTheme="minorHAnsi" w:hAnsiTheme="minorHAnsi"/>
          <w:lang w:val="en-US"/>
        </w:rPr>
      </w:pPr>
    </w:p>
    <w:p w14:paraId="3AD72CA9" w14:textId="77777777" w:rsidR="00A114E9" w:rsidRDefault="00A114E9" w:rsidP="004576EC">
      <w:pPr>
        <w:rPr>
          <w:rFonts w:asciiTheme="minorHAnsi" w:hAnsiTheme="minorHAnsi"/>
          <w:lang w:val="en-US"/>
        </w:rPr>
      </w:pPr>
    </w:p>
    <w:p w14:paraId="6BD91D51" w14:textId="77777777" w:rsidR="00A114E9" w:rsidRDefault="00A114E9" w:rsidP="004576EC">
      <w:pPr>
        <w:rPr>
          <w:rFonts w:asciiTheme="minorHAnsi" w:hAnsiTheme="minorHAnsi"/>
          <w:lang w:val="en-US"/>
        </w:rPr>
      </w:pPr>
    </w:p>
    <w:p w14:paraId="3922FB2E" w14:textId="378E5123" w:rsidR="00005846" w:rsidRPr="004576EC" w:rsidRDefault="00005846" w:rsidP="004576EC">
      <w:pPr>
        <w:rPr>
          <w:rFonts w:asciiTheme="minorHAnsi" w:hAnsiTheme="minorHAnsi"/>
        </w:rPr>
      </w:pPr>
      <w:r w:rsidRPr="004576EC">
        <w:rPr>
          <w:rFonts w:asciiTheme="minorHAnsi" w:hAnsiTheme="minorHAnsi"/>
          <w:lang w:val="en-US"/>
        </w:rPr>
        <w:t>En ese punto, la película comienza.</w:t>
      </w:r>
      <w:r w:rsidRPr="004576EC">
        <w:rPr>
          <w:rFonts w:asciiTheme="minorHAnsi" w:hAnsiTheme="minorHAnsi"/>
        </w:rPr>
        <w:t xml:space="preserve"> La película está protagonizada por los mismos actores de la obra de tea</w:t>
      </w:r>
      <w:r w:rsidR="00F51701" w:rsidRPr="004576EC">
        <w:rPr>
          <w:rFonts w:asciiTheme="minorHAnsi" w:hAnsiTheme="minorHAnsi"/>
        </w:rPr>
        <w:t>t</w:t>
      </w:r>
      <w:r w:rsidRPr="004576EC">
        <w:rPr>
          <w:rFonts w:asciiTheme="minorHAnsi" w:hAnsiTheme="minorHAnsi"/>
        </w:rPr>
        <w:t>ro y del show de marionetas.</w:t>
      </w:r>
    </w:p>
    <w:p w14:paraId="3FE17C17" w14:textId="15707AC1" w:rsidR="004576EC" w:rsidRDefault="00F51701" w:rsidP="004576EC">
      <w:pPr>
        <w:pStyle w:val="Sinespaciado"/>
        <w:rPr>
          <w:rFonts w:asciiTheme="minorHAnsi" w:hAnsiTheme="minorHAnsi"/>
        </w:rPr>
      </w:pPr>
      <w:r w:rsidRPr="0038152D">
        <w:rPr>
          <w:rFonts w:ascii="Calibri" w:hAnsi="Calibri"/>
        </w:rPr>
        <w:t>La pelícu</w:t>
      </w:r>
      <w:r>
        <w:rPr>
          <w:rFonts w:ascii="Calibri" w:hAnsi="Calibri"/>
        </w:rPr>
        <w:t xml:space="preserve">la cuenta la historia de </w:t>
      </w:r>
      <w:r w:rsidRPr="0038152D">
        <w:rPr>
          <w:rFonts w:ascii="Calibri" w:hAnsi="Calibri"/>
        </w:rPr>
        <w:t>una periodista de un programa político de televisión</w:t>
      </w:r>
      <w:r>
        <w:rPr>
          <w:rFonts w:ascii="Calibri" w:hAnsi="Calibri"/>
        </w:rPr>
        <w:t>.</w:t>
      </w:r>
      <w:r w:rsidRPr="00F51701">
        <w:rPr>
          <w:rFonts w:ascii="Calibri" w:hAnsi="Calibri"/>
        </w:rPr>
        <w:t xml:space="preserve"> </w:t>
      </w:r>
      <w:r w:rsidRPr="0038152D">
        <w:rPr>
          <w:rFonts w:ascii="Calibri" w:hAnsi="Calibri"/>
        </w:rPr>
        <w:t>Acaba de recibir un inesperad</w:t>
      </w:r>
      <w:r w:rsidR="003C46FD">
        <w:rPr>
          <w:rFonts w:ascii="Calibri" w:hAnsi="Calibri"/>
        </w:rPr>
        <w:t>o ascenso para dirigir todo el á</w:t>
      </w:r>
      <w:r w:rsidRPr="0038152D">
        <w:rPr>
          <w:rFonts w:ascii="Calibri" w:hAnsi="Calibri"/>
        </w:rPr>
        <w:t xml:space="preserve">rea de noticias del canal. Para celebrarlo se va de viaje con dos </w:t>
      </w:r>
      <w:r>
        <w:rPr>
          <w:rFonts w:ascii="Calibri" w:hAnsi="Calibri"/>
        </w:rPr>
        <w:t>amigas. Van a Misiones (en el norte de Argentina), donde jó</w:t>
      </w:r>
      <w:r w:rsidRPr="0038152D">
        <w:rPr>
          <w:rFonts w:ascii="Calibri" w:hAnsi="Calibri"/>
        </w:rPr>
        <w:t xml:space="preserve">venes y pobres descendientes de rusos, emigrados al país justo </w:t>
      </w:r>
      <w:r w:rsidRPr="004576EC">
        <w:rPr>
          <w:rFonts w:asciiTheme="minorHAnsi" w:hAnsiTheme="minorHAnsi"/>
        </w:rPr>
        <w:t>después del triunfo de la revolución soviética hace casi cien años atrás, trabajan de strippers y se prostituyen ofreciendo sus servicios a mujeres de la clase media por poco dinero.</w:t>
      </w:r>
    </w:p>
    <w:p w14:paraId="3493C5D9" w14:textId="77777777" w:rsidR="00A114E9" w:rsidRDefault="00A114E9" w:rsidP="004576EC">
      <w:pPr>
        <w:pStyle w:val="Sinespaciado"/>
        <w:rPr>
          <w:rFonts w:asciiTheme="minorHAnsi" w:hAnsiTheme="minorHAnsi"/>
        </w:rPr>
      </w:pPr>
    </w:p>
    <w:p w14:paraId="58AA528F" w14:textId="192E0BDF" w:rsidR="00A114E9" w:rsidRDefault="00A114E9" w:rsidP="004576EC">
      <w:pPr>
        <w:pStyle w:val="Sinespaciado"/>
        <w:rPr>
          <w:rFonts w:asciiTheme="minorHAnsi" w:hAnsiTheme="minorHAnsi"/>
        </w:rPr>
      </w:pPr>
      <w:r>
        <w:rPr>
          <w:rFonts w:ascii="Calibri" w:hAnsi="Calibri"/>
          <w:noProof/>
          <w:lang w:val="es-ES" w:eastAsia="es-ES"/>
        </w:rPr>
        <w:drawing>
          <wp:inline distT="0" distB="0" distL="0" distR="0" wp14:anchorId="168A2E46" wp14:editId="362DF1D3">
            <wp:extent cx="5647055" cy="376515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derndesLeuchten_3766.jpg"/>
                    <pic:cNvPicPr/>
                  </pic:nvPicPr>
                  <pic:blipFill>
                    <a:blip r:embed="rId10" cstate="email">
                      <a:extLst>
                        <a:ext uri="{28A0092B-C50C-407E-A947-70E740481C1C}">
                          <a14:useLocalDpi xmlns:a14="http://schemas.microsoft.com/office/drawing/2010/main"/>
                        </a:ext>
                      </a:extLst>
                    </a:blip>
                    <a:stretch>
                      <a:fillRect/>
                    </a:stretch>
                  </pic:blipFill>
                  <pic:spPr>
                    <a:xfrm>
                      <a:off x="0" y="0"/>
                      <a:ext cx="5649541" cy="3766814"/>
                    </a:xfrm>
                    <a:prstGeom prst="rect">
                      <a:avLst/>
                    </a:prstGeom>
                  </pic:spPr>
                </pic:pic>
              </a:graphicData>
            </a:graphic>
          </wp:inline>
        </w:drawing>
      </w:r>
    </w:p>
    <w:p w14:paraId="2419F00C" w14:textId="25301C96" w:rsidR="00A114E9" w:rsidRDefault="00A114E9" w:rsidP="004576EC">
      <w:pPr>
        <w:pStyle w:val="Sinespaciado"/>
        <w:rPr>
          <w:rFonts w:ascii="Calibri" w:hAnsi="Calibri"/>
          <w:lang w:val="en-US"/>
        </w:rPr>
      </w:pPr>
    </w:p>
    <w:p w14:paraId="48625280" w14:textId="77777777" w:rsidR="00323922" w:rsidRDefault="00323922" w:rsidP="004576EC">
      <w:pPr>
        <w:pStyle w:val="Sinespaciado"/>
        <w:rPr>
          <w:rFonts w:ascii="Calibri" w:hAnsi="Calibri"/>
          <w:lang w:val="en-US"/>
        </w:rPr>
      </w:pPr>
    </w:p>
    <w:p w14:paraId="7F03D1A9" w14:textId="3F44920F" w:rsidR="00323922" w:rsidRPr="000C345A" w:rsidRDefault="00323922" w:rsidP="004576EC">
      <w:pPr>
        <w:pStyle w:val="Sinespaciado"/>
        <w:rPr>
          <w:rFonts w:ascii="Calibri" w:hAnsi="Calibri"/>
          <w:lang w:val="en-US"/>
        </w:rPr>
      </w:pPr>
    </w:p>
    <w:p w14:paraId="3A817414" w14:textId="319017C7" w:rsidR="00F51701" w:rsidRPr="004576EC" w:rsidRDefault="00F51701" w:rsidP="004576EC">
      <w:pPr>
        <w:rPr>
          <w:rFonts w:asciiTheme="minorHAnsi" w:hAnsiTheme="minorHAnsi"/>
        </w:rPr>
      </w:pPr>
      <w:r w:rsidRPr="004576EC">
        <w:rPr>
          <w:rFonts w:asciiTheme="minorHAnsi" w:hAnsiTheme="minorHAnsi"/>
        </w:rPr>
        <w:t>Cada historia tiene una gran influencia en la otra</w:t>
      </w:r>
      <w:r w:rsidR="000634E6" w:rsidRPr="004576EC">
        <w:rPr>
          <w:rFonts w:asciiTheme="minorHAnsi" w:hAnsiTheme="minorHAnsi"/>
          <w:lang w:val="en-US"/>
        </w:rPr>
        <w:t xml:space="preserve">. </w:t>
      </w:r>
      <w:r w:rsidRPr="004576EC">
        <w:rPr>
          <w:rFonts w:asciiTheme="minorHAnsi" w:hAnsiTheme="minorHAnsi"/>
        </w:rPr>
        <w:t xml:space="preserve">Cuando termina la película regresamos a la obra de teatro y vemos cómo esa historia impacta en la revolucionaria, que luego de verla decide cambiar su vida </w:t>
      </w:r>
    </w:p>
    <w:p w14:paraId="4DBF35CE" w14:textId="3B7FF927" w:rsidR="00F51701" w:rsidRPr="004576EC" w:rsidRDefault="00F51701" w:rsidP="004576EC">
      <w:pPr>
        <w:rPr>
          <w:rFonts w:asciiTheme="minorHAnsi" w:hAnsiTheme="minorHAnsi"/>
        </w:rPr>
      </w:pPr>
      <w:r w:rsidRPr="004576EC">
        <w:rPr>
          <w:rFonts w:asciiTheme="minorHAnsi" w:hAnsiTheme="minorHAnsi"/>
        </w:rPr>
        <w:t>Y una vez que termina la obra regresamos al show de marionetas y vemos de qué manera la vida de la profesora universitaria, ha sido alterada por lo que vio en el teatro.</w:t>
      </w:r>
    </w:p>
    <w:p w14:paraId="32827624" w14:textId="77777777" w:rsidR="00323922" w:rsidRDefault="00323922" w:rsidP="004576EC">
      <w:pPr>
        <w:pStyle w:val="Sinespaciado"/>
        <w:rPr>
          <w:rFonts w:ascii="Calibri" w:hAnsi="Calibri"/>
          <w:lang w:val="en-US"/>
        </w:rPr>
      </w:pPr>
    </w:p>
    <w:p w14:paraId="51FB211D" w14:textId="244CE256" w:rsidR="00323922" w:rsidRPr="000C345A" w:rsidRDefault="00323922" w:rsidP="004576EC">
      <w:pPr>
        <w:pStyle w:val="Sinespaciado"/>
        <w:rPr>
          <w:rFonts w:ascii="Calibri" w:hAnsi="Calibri"/>
          <w:lang w:val="en-US"/>
        </w:rPr>
      </w:pPr>
    </w:p>
    <w:p w14:paraId="0D12B5F6" w14:textId="77777777" w:rsidR="003C46FD" w:rsidRPr="004576EC" w:rsidRDefault="003C46FD" w:rsidP="004576EC">
      <w:pPr>
        <w:rPr>
          <w:rFonts w:asciiTheme="minorHAnsi" w:hAnsiTheme="minorHAnsi"/>
        </w:rPr>
      </w:pPr>
      <w:r w:rsidRPr="004576EC">
        <w:rPr>
          <w:rFonts w:asciiTheme="minorHAnsi" w:hAnsiTheme="minorHAnsi"/>
        </w:rPr>
        <w:t>Tomando algunas ideas formales del avant-garde soviético, poniendo en conflicto el cuerpo y sus representaciones, discutiendo la dicotomía entre ser espectador o participante de la Historia, investigando acerca de la validez de ciertas ideas de la Biopolítica en relación al control político de los cuerpos, la obra intenta analizar la relevancia de ciertas ideas de la revolución rusa, exactamente 100 años después de 1917, y recuperar la aún relevante pregunta de Lenin frente a la situación política: “Qué hacer?”</w:t>
      </w:r>
    </w:p>
    <w:p w14:paraId="1E53E317" w14:textId="77777777" w:rsidR="00812F68" w:rsidRDefault="00812F68" w:rsidP="004576EC">
      <w:pPr>
        <w:pStyle w:val="Sinespaciado"/>
        <w:rPr>
          <w:rFonts w:ascii="Calibri" w:hAnsi="Calibri"/>
          <w:lang w:val="en-US"/>
        </w:rPr>
      </w:pPr>
    </w:p>
    <w:p w14:paraId="133BB2CA" w14:textId="77777777" w:rsidR="00812F68" w:rsidRDefault="00812F68" w:rsidP="004576EC">
      <w:pPr>
        <w:pStyle w:val="Sinespaciado"/>
        <w:rPr>
          <w:rFonts w:ascii="Calibri" w:hAnsi="Calibri"/>
          <w:lang w:val="en-US"/>
        </w:rPr>
      </w:pPr>
    </w:p>
    <w:p w14:paraId="7446A328" w14:textId="5A15F990" w:rsidR="00812F68" w:rsidRPr="00712B8E" w:rsidRDefault="00812F68" w:rsidP="004576EC">
      <w:pPr>
        <w:pStyle w:val="Sinespaciado"/>
        <w:rPr>
          <w:rFonts w:ascii="Calibri" w:hAnsi="Calibri"/>
          <w:lang w:val="en-US"/>
        </w:rPr>
      </w:pPr>
      <w:r>
        <w:rPr>
          <w:rFonts w:ascii="Calibri" w:hAnsi="Calibri"/>
          <w:noProof/>
          <w:lang w:val="es-ES" w:eastAsia="es-ES"/>
        </w:rPr>
        <w:drawing>
          <wp:inline distT="0" distB="0" distL="0" distR="0" wp14:anchorId="1813F6B6" wp14:editId="2B5105D9">
            <wp:extent cx="5270500" cy="3457575"/>
            <wp:effectExtent l="0" t="0" r="1270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de pantalla 2017-06-24 a las 8.49.45 a.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0500" cy="3457575"/>
                    </a:xfrm>
                    <a:prstGeom prst="rect">
                      <a:avLst/>
                    </a:prstGeom>
                  </pic:spPr>
                </pic:pic>
              </a:graphicData>
            </a:graphic>
          </wp:inline>
        </w:drawing>
      </w:r>
    </w:p>
    <w:p w14:paraId="552AF153" w14:textId="77777777" w:rsidR="004576EC" w:rsidRPr="00712B8E" w:rsidRDefault="004576EC" w:rsidP="004576EC">
      <w:pPr>
        <w:pStyle w:val="Sinespaciado"/>
        <w:rPr>
          <w:rFonts w:ascii="Calibri" w:hAnsi="Calibri"/>
          <w:lang w:val="en-US"/>
        </w:rPr>
      </w:pPr>
    </w:p>
    <w:p w14:paraId="370CC5D4" w14:textId="77777777" w:rsidR="001C2E64" w:rsidRPr="004576EC" w:rsidRDefault="001C2E64" w:rsidP="004576EC">
      <w:pPr>
        <w:rPr>
          <w:rFonts w:asciiTheme="minorHAnsi" w:hAnsiTheme="minorHAnsi"/>
        </w:rPr>
      </w:pPr>
      <w:r w:rsidRPr="004576EC">
        <w:rPr>
          <w:rFonts w:asciiTheme="minorHAnsi" w:hAnsiTheme="minorHAnsi"/>
          <w:lang w:val="en-US"/>
        </w:rPr>
        <w:t xml:space="preserve">Este año se cumplen cien años de la revolución rusa de 1917. </w:t>
      </w:r>
      <w:r w:rsidRPr="004576EC">
        <w:rPr>
          <w:rFonts w:asciiTheme="minorHAnsi" w:hAnsiTheme="minorHAnsi"/>
        </w:rPr>
        <w:t>Es difícil no pensar que los conflictos en relación a la igualdad, distribución de la riqueza, derechos de los trabajadores y la lucha contra nuevas formas de explotación parecen tan relevantes hoy como lo eran hace un siglo.</w:t>
      </w:r>
    </w:p>
    <w:p w14:paraId="346380E6" w14:textId="77777777" w:rsidR="004576EC" w:rsidRPr="004576EC" w:rsidRDefault="004576EC" w:rsidP="004576EC">
      <w:pPr>
        <w:rPr>
          <w:rFonts w:asciiTheme="minorHAnsi" w:hAnsiTheme="minorHAnsi"/>
          <w:lang w:val="en-US"/>
        </w:rPr>
      </w:pPr>
    </w:p>
    <w:p w14:paraId="70BF57BC" w14:textId="77777777" w:rsidR="001C2E64" w:rsidRPr="004576EC" w:rsidRDefault="001C2E64" w:rsidP="004576EC">
      <w:pPr>
        <w:rPr>
          <w:rFonts w:asciiTheme="minorHAnsi" w:hAnsiTheme="minorHAnsi"/>
        </w:rPr>
      </w:pPr>
      <w:r w:rsidRPr="004576EC">
        <w:rPr>
          <w:rFonts w:asciiTheme="minorHAnsi" w:hAnsiTheme="minorHAnsi"/>
        </w:rPr>
        <w:t xml:space="preserve">“Arde brillante…” cuenta las historias de tres mujeres actuales cuyas experiencias están atravesadas por la revolución rusa de maneras muy diferentes. </w:t>
      </w:r>
    </w:p>
    <w:p w14:paraId="5E6D53D1" w14:textId="77777777" w:rsidR="001C2E64" w:rsidRPr="004576EC" w:rsidRDefault="001C2E64" w:rsidP="004576EC">
      <w:pPr>
        <w:rPr>
          <w:rFonts w:asciiTheme="minorHAnsi" w:hAnsiTheme="minorHAnsi"/>
          <w:lang w:val="en-US"/>
        </w:rPr>
      </w:pPr>
      <w:r w:rsidRPr="004576EC">
        <w:rPr>
          <w:rFonts w:asciiTheme="minorHAnsi" w:hAnsiTheme="minorHAnsi"/>
          <w:lang w:val="en-US"/>
        </w:rPr>
        <w:t xml:space="preserve">El arte, al igual que las revoluciones, crea posibilidades de mundos que antes no eran visibles. ¿Es posible invocar, con una alta dosis de humildad, la explosión artistica de vanguardia que siguió a la revolucion rusa y que aspiraba a contar cosas que no era posible contar de otras maneras? </w:t>
      </w:r>
    </w:p>
    <w:p w14:paraId="23356460" w14:textId="77777777" w:rsidR="001C2E64" w:rsidRPr="004576EC" w:rsidRDefault="001C2E64" w:rsidP="004576EC">
      <w:pPr>
        <w:rPr>
          <w:rFonts w:asciiTheme="minorHAnsi" w:hAnsiTheme="minorHAnsi"/>
          <w:lang w:val="en-US"/>
        </w:rPr>
      </w:pPr>
      <w:r w:rsidRPr="004576EC">
        <w:rPr>
          <w:rFonts w:asciiTheme="minorHAnsi" w:hAnsiTheme="minorHAnsi"/>
          <w:lang w:val="en-US"/>
        </w:rPr>
        <w:t xml:space="preserve">La creación de mega ficciones como acto utópico. </w:t>
      </w:r>
    </w:p>
    <w:p w14:paraId="57FA8C15" w14:textId="77777777" w:rsidR="004576EC" w:rsidRPr="004576EC" w:rsidRDefault="004576EC" w:rsidP="004576EC">
      <w:pPr>
        <w:rPr>
          <w:rFonts w:asciiTheme="minorHAnsi" w:hAnsiTheme="minorHAnsi"/>
          <w:lang w:val="en-US"/>
        </w:rPr>
      </w:pPr>
    </w:p>
    <w:p w14:paraId="034F706E" w14:textId="77777777" w:rsidR="001C2E64" w:rsidRPr="004576EC" w:rsidRDefault="001C2E64" w:rsidP="004576EC">
      <w:pPr>
        <w:rPr>
          <w:rFonts w:asciiTheme="minorHAnsi" w:hAnsiTheme="minorHAnsi"/>
          <w:lang w:val="en-US"/>
        </w:rPr>
      </w:pPr>
      <w:r w:rsidRPr="004576EC">
        <w:rPr>
          <w:rFonts w:asciiTheme="minorHAnsi" w:hAnsiTheme="minorHAnsi"/>
          <w:lang w:val="en-US"/>
        </w:rPr>
        <w:t>Los personajes de “Arde brillante…” son transformados por contemplar en obras de arte las vidas de los otros, reflejándose en ellas.</w:t>
      </w:r>
    </w:p>
    <w:p w14:paraId="1998EF79" w14:textId="77777777" w:rsidR="001C2E64" w:rsidRPr="004576EC" w:rsidRDefault="001C2E64" w:rsidP="004576EC">
      <w:pPr>
        <w:rPr>
          <w:rFonts w:asciiTheme="minorHAnsi" w:hAnsiTheme="minorHAnsi"/>
          <w:lang w:val="en-US"/>
        </w:rPr>
      </w:pPr>
      <w:r w:rsidRPr="004576EC">
        <w:rPr>
          <w:rFonts w:asciiTheme="minorHAnsi" w:hAnsiTheme="minorHAnsi"/>
        </w:rPr>
        <w:t xml:space="preserve">En un mundo lleno de injusticias terribles, para ellos la posibilidad de un cambio radical en la sociedad y en sus vidas, como un tigre agazapado que se enciende en llamas, sigue iluminando y dando esperanzas en los lugares más oscuros. </w:t>
      </w:r>
    </w:p>
    <w:p w14:paraId="1D7A9915" w14:textId="77777777" w:rsidR="001C2E64" w:rsidRPr="00712B8E" w:rsidRDefault="001C2E64" w:rsidP="004576EC">
      <w:pPr>
        <w:pStyle w:val="Sinespaciado"/>
        <w:rPr>
          <w:rFonts w:ascii="Calibri" w:hAnsi="Calibri"/>
          <w:lang w:val="en-US"/>
        </w:rPr>
      </w:pPr>
    </w:p>
    <w:p w14:paraId="1A6006DE" w14:textId="41BECF5E" w:rsidR="004576EC" w:rsidRDefault="004576EC" w:rsidP="00812F68">
      <w:pPr>
        <w:rPr>
          <w:rFonts w:ascii="Calibri" w:hAnsi="Calibri"/>
          <w:lang w:val="en-US"/>
        </w:rPr>
      </w:pPr>
    </w:p>
    <w:p w14:paraId="3C5021DA" w14:textId="400477EA" w:rsidR="005A0F90" w:rsidRPr="00712B8E" w:rsidRDefault="005A0F90" w:rsidP="004576EC">
      <w:pPr>
        <w:widowControl w:val="0"/>
        <w:autoSpaceDE w:val="0"/>
        <w:autoSpaceDN w:val="0"/>
        <w:adjustRightInd w:val="0"/>
        <w:spacing w:line="360" w:lineRule="auto"/>
        <w:rPr>
          <w:rFonts w:ascii="Calibri" w:hAnsi="Calibri"/>
          <w:lang w:val="en-US"/>
        </w:rPr>
      </w:pPr>
      <w:r>
        <w:rPr>
          <w:rFonts w:ascii="Calibri" w:hAnsi="Calibri"/>
          <w:noProof/>
          <w:lang w:val="es-ES" w:eastAsia="es-ES"/>
        </w:rPr>
        <w:drawing>
          <wp:inline distT="0" distB="0" distL="0" distR="0" wp14:anchorId="06792780" wp14:editId="38EBE5D9">
            <wp:extent cx="5270500" cy="2790825"/>
            <wp:effectExtent l="0" t="0" r="1270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BBN image 1.png"/>
                    <pic:cNvPicPr/>
                  </pic:nvPicPr>
                  <pic:blipFill>
                    <a:blip r:embed="rId12" cstate="email">
                      <a:extLst>
                        <a:ext uri="{28A0092B-C50C-407E-A947-70E740481C1C}">
                          <a14:useLocalDpi xmlns:a14="http://schemas.microsoft.com/office/drawing/2010/main"/>
                        </a:ext>
                      </a:extLst>
                    </a:blip>
                    <a:stretch>
                      <a:fillRect/>
                    </a:stretch>
                  </pic:blipFill>
                  <pic:spPr>
                    <a:xfrm>
                      <a:off x="0" y="0"/>
                      <a:ext cx="5270500" cy="2790825"/>
                    </a:xfrm>
                    <a:prstGeom prst="rect">
                      <a:avLst/>
                    </a:prstGeom>
                  </pic:spPr>
                </pic:pic>
              </a:graphicData>
            </a:graphic>
          </wp:inline>
        </w:drawing>
      </w:r>
    </w:p>
    <w:p w14:paraId="5D0FE8ED" w14:textId="77777777" w:rsidR="004576EC" w:rsidRDefault="004576EC" w:rsidP="004576EC">
      <w:pPr>
        <w:widowControl w:val="0"/>
        <w:autoSpaceDE w:val="0"/>
        <w:autoSpaceDN w:val="0"/>
        <w:adjustRightInd w:val="0"/>
        <w:spacing w:line="360" w:lineRule="auto"/>
        <w:rPr>
          <w:rFonts w:ascii="Calibri" w:hAnsi="Calibri"/>
          <w:lang w:val="en-US"/>
        </w:rPr>
      </w:pPr>
    </w:p>
    <w:p w14:paraId="4667AF01" w14:textId="2776BBE8" w:rsidR="004576EC" w:rsidRPr="00712B8E" w:rsidRDefault="000634E6" w:rsidP="004576EC">
      <w:pPr>
        <w:widowControl w:val="0"/>
        <w:autoSpaceDE w:val="0"/>
        <w:autoSpaceDN w:val="0"/>
        <w:adjustRightInd w:val="0"/>
        <w:spacing w:line="360" w:lineRule="auto"/>
        <w:rPr>
          <w:rFonts w:ascii="Calibri" w:hAnsi="Calibri"/>
          <w:b/>
          <w:lang w:val="en-US"/>
        </w:rPr>
      </w:pPr>
      <w:r w:rsidRPr="00712B8E">
        <w:rPr>
          <w:rFonts w:ascii="Calibri" w:hAnsi="Calibri"/>
          <w:b/>
          <w:lang w:val="en-US"/>
        </w:rPr>
        <w:t xml:space="preserve">2- </w:t>
      </w:r>
      <w:r w:rsidR="004576EC">
        <w:rPr>
          <w:rFonts w:ascii="Calibri" w:hAnsi="Calibri"/>
          <w:b/>
          <w:lang w:val="en-US"/>
        </w:rPr>
        <w:t>Créditos</w:t>
      </w:r>
    </w:p>
    <w:p w14:paraId="12B18A37" w14:textId="77777777" w:rsidR="004576EC" w:rsidRPr="00712B8E" w:rsidRDefault="004576EC" w:rsidP="004576EC">
      <w:pPr>
        <w:widowControl w:val="0"/>
        <w:autoSpaceDE w:val="0"/>
        <w:autoSpaceDN w:val="0"/>
        <w:adjustRightInd w:val="0"/>
        <w:spacing w:line="360" w:lineRule="auto"/>
        <w:rPr>
          <w:rFonts w:ascii="Calibri" w:hAnsi="Calibri"/>
          <w:lang w:val="en-US"/>
        </w:rPr>
      </w:pPr>
    </w:p>
    <w:p w14:paraId="40101315" w14:textId="77B2415A" w:rsidR="004576EC" w:rsidRPr="00712B8E" w:rsidRDefault="004576EC" w:rsidP="004576EC">
      <w:pPr>
        <w:rPr>
          <w:rFonts w:ascii="Calibri" w:hAnsi="Calibri"/>
        </w:rPr>
      </w:pPr>
      <w:r>
        <w:rPr>
          <w:rFonts w:ascii="Calibri" w:hAnsi="Calibri"/>
          <w:b/>
        </w:rPr>
        <w:t>Texto y Dirección</w:t>
      </w:r>
      <w:r w:rsidR="000634E6" w:rsidRPr="00712B8E">
        <w:rPr>
          <w:rFonts w:ascii="Calibri" w:hAnsi="Calibri"/>
        </w:rPr>
        <w:t>: Mariano Pensotti</w:t>
      </w:r>
    </w:p>
    <w:p w14:paraId="43B8E1D3" w14:textId="7293677B" w:rsidR="004576EC" w:rsidRPr="00712B8E" w:rsidRDefault="004576EC" w:rsidP="004576EC">
      <w:pPr>
        <w:rPr>
          <w:rFonts w:ascii="Calibri" w:hAnsi="Calibri"/>
        </w:rPr>
      </w:pPr>
      <w:r>
        <w:rPr>
          <w:rFonts w:ascii="Calibri" w:hAnsi="Calibri"/>
          <w:b/>
        </w:rPr>
        <w:t>Elenco</w:t>
      </w:r>
      <w:r w:rsidR="000634E6" w:rsidRPr="00712B8E">
        <w:rPr>
          <w:rFonts w:ascii="Calibri" w:hAnsi="Calibri"/>
        </w:rPr>
        <w:t>: Susana Pampín, Laura López Moyano, Inés Efrón, Esteban Bigliardi, Patricio Aramburu</w:t>
      </w:r>
    </w:p>
    <w:p w14:paraId="26BC2349" w14:textId="21B74A75" w:rsidR="004576EC" w:rsidRPr="00712B8E" w:rsidRDefault="004576EC" w:rsidP="004576EC">
      <w:pPr>
        <w:rPr>
          <w:rFonts w:ascii="Calibri" w:hAnsi="Calibri"/>
        </w:rPr>
      </w:pPr>
      <w:r>
        <w:rPr>
          <w:rFonts w:ascii="Calibri" w:hAnsi="Calibri"/>
          <w:b/>
        </w:rPr>
        <w:t>Espacio</w:t>
      </w:r>
      <w:r w:rsidR="000634E6" w:rsidRPr="00712B8E">
        <w:rPr>
          <w:rFonts w:ascii="Calibri" w:hAnsi="Calibri"/>
          <w:b/>
        </w:rPr>
        <w:t xml:space="preserve"> &amp; </w:t>
      </w:r>
      <w:r>
        <w:rPr>
          <w:rFonts w:ascii="Calibri" w:hAnsi="Calibri"/>
          <w:b/>
        </w:rPr>
        <w:t>Diseño de vestuario</w:t>
      </w:r>
      <w:r w:rsidR="000634E6" w:rsidRPr="00712B8E">
        <w:rPr>
          <w:rFonts w:ascii="Calibri" w:hAnsi="Calibri"/>
        </w:rPr>
        <w:t>: Mariana Tirantte</w:t>
      </w:r>
    </w:p>
    <w:p w14:paraId="1AA273E0" w14:textId="2FA090BB" w:rsidR="004576EC" w:rsidRPr="00712B8E" w:rsidRDefault="004576EC" w:rsidP="004576EC">
      <w:pPr>
        <w:rPr>
          <w:rFonts w:ascii="Calibri" w:hAnsi="Calibri"/>
        </w:rPr>
      </w:pPr>
      <w:r>
        <w:rPr>
          <w:rFonts w:ascii="Calibri" w:hAnsi="Calibri"/>
          <w:b/>
        </w:rPr>
        <w:t>Música</w:t>
      </w:r>
      <w:r w:rsidR="000634E6" w:rsidRPr="00712B8E">
        <w:rPr>
          <w:rFonts w:ascii="Calibri" w:hAnsi="Calibri"/>
        </w:rPr>
        <w:t>: Diego Vainer</w:t>
      </w:r>
    </w:p>
    <w:p w14:paraId="65440F5F" w14:textId="52E2DAAE" w:rsidR="004576EC" w:rsidRPr="00712B8E" w:rsidRDefault="004576EC" w:rsidP="004576EC">
      <w:pPr>
        <w:rPr>
          <w:rFonts w:ascii="Calibri" w:hAnsi="Calibri"/>
        </w:rPr>
      </w:pPr>
      <w:r>
        <w:rPr>
          <w:rFonts w:ascii="Calibri" w:hAnsi="Calibri"/>
          <w:b/>
        </w:rPr>
        <w:t>Luces</w:t>
      </w:r>
      <w:r w:rsidR="000634E6" w:rsidRPr="00712B8E">
        <w:rPr>
          <w:rFonts w:ascii="Calibri" w:hAnsi="Calibri"/>
        </w:rPr>
        <w:t>: Alejandro Le Roux</w:t>
      </w:r>
    </w:p>
    <w:p w14:paraId="7F0E95C9" w14:textId="7CEBCB90" w:rsidR="004576EC" w:rsidRPr="00712B8E" w:rsidRDefault="004576EC" w:rsidP="004576EC">
      <w:pPr>
        <w:rPr>
          <w:rFonts w:ascii="Calibri" w:hAnsi="Calibri"/>
        </w:rPr>
      </w:pPr>
      <w:r>
        <w:rPr>
          <w:rFonts w:ascii="Calibri" w:hAnsi="Calibri"/>
          <w:b/>
        </w:rPr>
        <w:t>Producción artística</w:t>
      </w:r>
      <w:r w:rsidR="000634E6" w:rsidRPr="00712B8E">
        <w:rPr>
          <w:rFonts w:ascii="Calibri" w:hAnsi="Calibri"/>
        </w:rPr>
        <w:t>: Florencia Wasser / Grupo Marea</w:t>
      </w:r>
    </w:p>
    <w:p w14:paraId="6D953DE6" w14:textId="358A7938" w:rsidR="004576EC" w:rsidRPr="00712B8E" w:rsidRDefault="004576EC" w:rsidP="004576EC">
      <w:pPr>
        <w:rPr>
          <w:rFonts w:ascii="Calibri" w:hAnsi="Calibri"/>
        </w:rPr>
      </w:pPr>
      <w:r>
        <w:rPr>
          <w:rFonts w:ascii="Calibri" w:hAnsi="Calibri"/>
          <w:b/>
        </w:rPr>
        <w:t>Asistencia de escenario</w:t>
      </w:r>
      <w:r w:rsidR="000634E6" w:rsidRPr="00712B8E">
        <w:rPr>
          <w:rFonts w:ascii="Calibri" w:hAnsi="Calibri"/>
        </w:rPr>
        <w:t>: Malena Juanatey, Tatiana Mladineo</w:t>
      </w:r>
    </w:p>
    <w:p w14:paraId="11748064" w14:textId="332DCFD5" w:rsidR="004576EC" w:rsidRPr="00712B8E" w:rsidRDefault="004576EC" w:rsidP="004576EC">
      <w:pPr>
        <w:rPr>
          <w:rFonts w:ascii="Calibri" w:hAnsi="Calibri"/>
        </w:rPr>
      </w:pPr>
      <w:r>
        <w:rPr>
          <w:rFonts w:ascii="Calibri" w:hAnsi="Calibri"/>
          <w:b/>
        </w:rPr>
        <w:t>Asistencia de escenografía</w:t>
      </w:r>
      <w:r w:rsidR="000634E6" w:rsidRPr="00712B8E">
        <w:rPr>
          <w:rFonts w:ascii="Calibri" w:hAnsi="Calibri"/>
        </w:rPr>
        <w:t>: Gonzalo Córdoba Estévez, Tatiana Mladineo, Luciana Peralta</w:t>
      </w:r>
    </w:p>
    <w:p w14:paraId="3D6E3C18" w14:textId="37CBBE8A" w:rsidR="004576EC" w:rsidRPr="00712B8E" w:rsidRDefault="004576EC" w:rsidP="004576EC">
      <w:pPr>
        <w:rPr>
          <w:rFonts w:ascii="Calibri" w:hAnsi="Calibri"/>
        </w:rPr>
      </w:pPr>
      <w:r>
        <w:rPr>
          <w:rFonts w:ascii="Calibri" w:hAnsi="Calibri"/>
          <w:b/>
        </w:rPr>
        <w:t>Asistencia de dirección</w:t>
      </w:r>
      <w:r w:rsidR="000634E6" w:rsidRPr="00712B8E">
        <w:rPr>
          <w:rFonts w:ascii="Calibri" w:hAnsi="Calibri"/>
        </w:rPr>
        <w:t>: Juan Schnitman</w:t>
      </w:r>
    </w:p>
    <w:p w14:paraId="49042E4C" w14:textId="77777777" w:rsidR="004576EC" w:rsidRPr="00712B8E" w:rsidRDefault="004576EC" w:rsidP="004576EC">
      <w:pPr>
        <w:widowControl w:val="0"/>
        <w:autoSpaceDE w:val="0"/>
        <w:autoSpaceDN w:val="0"/>
        <w:adjustRightInd w:val="0"/>
        <w:spacing w:line="360" w:lineRule="auto"/>
        <w:rPr>
          <w:rFonts w:ascii="Calibri" w:hAnsi="Calibri"/>
          <w:lang w:val="en-US"/>
        </w:rPr>
      </w:pPr>
    </w:p>
    <w:p w14:paraId="407101AF" w14:textId="4219FDD1" w:rsidR="004576EC" w:rsidRPr="00712B8E" w:rsidRDefault="004576EC" w:rsidP="004576EC">
      <w:pPr>
        <w:widowControl w:val="0"/>
        <w:autoSpaceDE w:val="0"/>
        <w:autoSpaceDN w:val="0"/>
        <w:adjustRightInd w:val="0"/>
        <w:rPr>
          <w:rFonts w:ascii="Calibri" w:hAnsi="Calibri" w:cs="Arial"/>
        </w:rPr>
      </w:pPr>
      <w:r>
        <w:rPr>
          <w:rFonts w:ascii="Calibri" w:hAnsi="Calibri" w:cs="Arial"/>
        </w:rPr>
        <w:t xml:space="preserve">Una coproducción del </w:t>
      </w:r>
      <w:r w:rsidR="000634E6" w:rsidRPr="00712B8E">
        <w:rPr>
          <w:rFonts w:ascii="Calibri" w:hAnsi="Calibri" w:cs="Arial"/>
        </w:rPr>
        <w:t>HAU Hebbel am Ufer</w:t>
      </w:r>
      <w:r>
        <w:rPr>
          <w:rFonts w:ascii="Calibri" w:hAnsi="Calibri" w:cs="Arial"/>
        </w:rPr>
        <w:t xml:space="preserve"> junto al</w:t>
      </w:r>
      <w:r w:rsidR="000634E6" w:rsidRPr="00712B8E">
        <w:rPr>
          <w:rFonts w:ascii="Calibri" w:hAnsi="Calibri" w:cs="Arial"/>
        </w:rPr>
        <w:t xml:space="preserve"> Complejo Teatral de Buenos Aires, Kunstenfestivaldesarts (Brussels), Maria Matos Teatro Municipal / House on Fire </w:t>
      </w:r>
      <w:r>
        <w:rPr>
          <w:rFonts w:ascii="Calibri" w:hAnsi="Calibri" w:cs="Arial"/>
        </w:rPr>
        <w:t>con el apoyo del</w:t>
      </w:r>
      <w:r w:rsidR="000634E6" w:rsidRPr="00712B8E">
        <w:rPr>
          <w:rFonts w:ascii="Calibri" w:hAnsi="Calibri" w:cs="Arial"/>
        </w:rPr>
        <w:t xml:space="preserve"> Cultural Programme of the European Union.</w:t>
      </w:r>
    </w:p>
    <w:p w14:paraId="4A5A7BE1" w14:textId="3DA4E284" w:rsidR="004576EC" w:rsidRPr="00712B8E" w:rsidRDefault="000634E6" w:rsidP="004576EC">
      <w:pPr>
        <w:widowControl w:val="0"/>
        <w:autoSpaceDE w:val="0"/>
        <w:autoSpaceDN w:val="0"/>
        <w:adjustRightInd w:val="0"/>
        <w:rPr>
          <w:rFonts w:ascii="Calibri" w:hAnsi="Calibri" w:cs="Arial"/>
        </w:rPr>
      </w:pPr>
      <w:r w:rsidRPr="00712B8E">
        <w:rPr>
          <w:rFonts w:ascii="Calibri" w:hAnsi="Calibri" w:cs="Arial"/>
        </w:rPr>
        <w:t>Col</w:t>
      </w:r>
      <w:r w:rsidR="002A5EF3">
        <w:rPr>
          <w:rFonts w:ascii="Calibri" w:hAnsi="Calibri" w:cs="Arial"/>
        </w:rPr>
        <w:t>aboración</w:t>
      </w:r>
      <w:r w:rsidRPr="00712B8E">
        <w:rPr>
          <w:rFonts w:ascii="Calibri" w:hAnsi="Calibri" w:cs="Arial"/>
        </w:rPr>
        <w:t>: el Cultural San Martín</w:t>
      </w:r>
    </w:p>
    <w:p w14:paraId="0C4F3065" w14:textId="77777777" w:rsidR="004576EC" w:rsidRPr="00712B8E" w:rsidRDefault="004576EC" w:rsidP="004576EC">
      <w:pPr>
        <w:widowControl w:val="0"/>
        <w:autoSpaceDE w:val="0"/>
        <w:autoSpaceDN w:val="0"/>
        <w:adjustRightInd w:val="0"/>
        <w:rPr>
          <w:rFonts w:ascii="Calibri" w:hAnsi="Calibri" w:cs="Arial"/>
        </w:rPr>
      </w:pPr>
    </w:p>
    <w:p w14:paraId="55005B5F" w14:textId="3424D227" w:rsidR="004576EC" w:rsidRPr="00712B8E" w:rsidRDefault="002A5EF3" w:rsidP="004576EC">
      <w:pPr>
        <w:widowControl w:val="0"/>
        <w:autoSpaceDE w:val="0"/>
        <w:autoSpaceDN w:val="0"/>
        <w:adjustRightInd w:val="0"/>
        <w:rPr>
          <w:rFonts w:ascii="Calibri" w:hAnsi="Calibri" w:cs="Arial"/>
        </w:rPr>
      </w:pPr>
      <w:r>
        <w:rPr>
          <w:rFonts w:ascii="Calibri" w:hAnsi="Calibri" w:cs="Arial"/>
        </w:rPr>
        <w:t>Creada en el marco del</w:t>
      </w:r>
      <w:r w:rsidR="000634E6" w:rsidRPr="00712B8E">
        <w:rPr>
          <w:rFonts w:ascii="Calibri" w:hAnsi="Calibri" w:cs="Arial"/>
        </w:rPr>
        <w:t xml:space="preserve"> "Utopian Realities", </w:t>
      </w:r>
      <w:r>
        <w:rPr>
          <w:rFonts w:ascii="Calibri" w:hAnsi="Calibri" w:cs="Arial"/>
        </w:rPr>
        <w:t xml:space="preserve">coproducción  del </w:t>
      </w:r>
      <w:r w:rsidR="000634E6" w:rsidRPr="00712B8E">
        <w:rPr>
          <w:rFonts w:ascii="Calibri" w:hAnsi="Calibri" w:cs="Arial"/>
        </w:rPr>
        <w:t xml:space="preserve">HAU Hebbel am Ufer and Haus der Kulturen der Welt </w:t>
      </w:r>
      <w:r>
        <w:rPr>
          <w:rFonts w:ascii="Calibri" w:hAnsi="Calibri" w:cs="Arial"/>
        </w:rPr>
        <w:t>como parte del</w:t>
      </w:r>
      <w:r w:rsidR="000634E6" w:rsidRPr="00712B8E">
        <w:rPr>
          <w:rFonts w:ascii="Calibri" w:hAnsi="Calibri" w:cs="Arial"/>
        </w:rPr>
        <w:t xml:space="preserve"> "100 Years of Now", </w:t>
      </w:r>
      <w:r>
        <w:rPr>
          <w:rFonts w:ascii="Calibri" w:hAnsi="Calibri" w:cs="Arial"/>
        </w:rPr>
        <w:t>curado por el</w:t>
      </w:r>
      <w:r w:rsidR="000634E6" w:rsidRPr="00712B8E">
        <w:rPr>
          <w:rFonts w:ascii="Calibri" w:hAnsi="Calibri" w:cs="Arial"/>
        </w:rPr>
        <w:t xml:space="preserve"> HAU Hebbel am Ufer. </w:t>
      </w:r>
      <w:r>
        <w:rPr>
          <w:rFonts w:ascii="Calibri" w:hAnsi="Calibri" w:cs="Arial"/>
        </w:rPr>
        <w:t>Financiada por el</w:t>
      </w:r>
      <w:r w:rsidR="000634E6" w:rsidRPr="00712B8E">
        <w:rPr>
          <w:rFonts w:ascii="Calibri" w:hAnsi="Calibri" w:cs="Arial"/>
        </w:rPr>
        <w:t xml:space="preserve"> Federal Government Commissioner for Culture and the Media.</w:t>
      </w:r>
    </w:p>
    <w:p w14:paraId="09BE2CB3" w14:textId="77777777" w:rsidR="004576EC" w:rsidRPr="00712B8E" w:rsidRDefault="004576EC" w:rsidP="004576EC">
      <w:pPr>
        <w:widowControl w:val="0"/>
        <w:autoSpaceDE w:val="0"/>
        <w:autoSpaceDN w:val="0"/>
        <w:adjustRightInd w:val="0"/>
        <w:rPr>
          <w:rFonts w:ascii="Calibri" w:hAnsi="Calibri" w:cs="Arial"/>
        </w:rPr>
      </w:pPr>
    </w:p>
    <w:p w14:paraId="5FC572B1" w14:textId="77777777" w:rsidR="004576EC" w:rsidRPr="00712B8E" w:rsidRDefault="004576EC" w:rsidP="004576EC">
      <w:pPr>
        <w:rPr>
          <w:rFonts w:ascii="Calibri" w:hAnsi="Calibri"/>
        </w:rPr>
      </w:pPr>
    </w:p>
    <w:p w14:paraId="34CDDBD3" w14:textId="77777777" w:rsidR="004576EC" w:rsidRDefault="004576EC" w:rsidP="004576EC">
      <w:pPr>
        <w:rPr>
          <w:rFonts w:ascii="Calibri" w:hAnsi="Calibri"/>
        </w:rPr>
      </w:pPr>
    </w:p>
    <w:p w14:paraId="70F42B24" w14:textId="77777777" w:rsidR="00812F68" w:rsidRDefault="00812F68" w:rsidP="004576EC">
      <w:pPr>
        <w:rPr>
          <w:rFonts w:ascii="Calibri" w:hAnsi="Calibri"/>
        </w:rPr>
      </w:pPr>
    </w:p>
    <w:p w14:paraId="622802A1" w14:textId="77777777" w:rsidR="00812F68" w:rsidRDefault="00812F68" w:rsidP="004576EC">
      <w:pPr>
        <w:rPr>
          <w:rFonts w:ascii="Calibri" w:hAnsi="Calibri"/>
        </w:rPr>
      </w:pPr>
    </w:p>
    <w:p w14:paraId="3D205439" w14:textId="77777777" w:rsidR="00A114E9" w:rsidRDefault="00A114E9" w:rsidP="004576EC">
      <w:pPr>
        <w:rPr>
          <w:rFonts w:ascii="Calibri" w:hAnsi="Calibri"/>
        </w:rPr>
      </w:pPr>
    </w:p>
    <w:p w14:paraId="1C4BEF5E" w14:textId="77777777" w:rsidR="00A114E9" w:rsidRDefault="00A114E9" w:rsidP="004576EC">
      <w:pPr>
        <w:rPr>
          <w:rFonts w:ascii="Calibri" w:hAnsi="Calibri"/>
        </w:rPr>
      </w:pPr>
    </w:p>
    <w:p w14:paraId="33F9D2C0" w14:textId="77777777" w:rsidR="00812F68" w:rsidRPr="00712B8E" w:rsidRDefault="00812F68" w:rsidP="004576EC">
      <w:pPr>
        <w:rPr>
          <w:rFonts w:ascii="Calibri" w:hAnsi="Calibri"/>
        </w:rPr>
      </w:pPr>
    </w:p>
    <w:p w14:paraId="5876FA3A" w14:textId="079922DA" w:rsidR="004576EC" w:rsidRPr="00712B8E" w:rsidRDefault="000634E6" w:rsidP="004576EC">
      <w:pPr>
        <w:rPr>
          <w:rFonts w:ascii="Calibri" w:hAnsi="Calibri"/>
          <w:b/>
        </w:rPr>
      </w:pPr>
      <w:r w:rsidRPr="00712B8E">
        <w:rPr>
          <w:rFonts w:ascii="Calibri" w:hAnsi="Calibri"/>
          <w:b/>
        </w:rPr>
        <w:t xml:space="preserve">3- </w:t>
      </w:r>
      <w:r w:rsidR="00A114E9">
        <w:rPr>
          <w:rFonts w:ascii="Calibri" w:hAnsi="Calibri"/>
          <w:b/>
        </w:rPr>
        <w:t>Calendario de giras</w:t>
      </w:r>
    </w:p>
    <w:p w14:paraId="676A7555" w14:textId="77777777" w:rsidR="004576EC" w:rsidRPr="00712B8E" w:rsidRDefault="004576EC" w:rsidP="004576EC">
      <w:pPr>
        <w:rPr>
          <w:rFonts w:ascii="Calibri" w:hAnsi="Calibri"/>
        </w:rPr>
      </w:pPr>
    </w:p>
    <w:p w14:paraId="7A243E27" w14:textId="77777777" w:rsidR="004576EC" w:rsidRPr="00712B8E" w:rsidRDefault="000634E6" w:rsidP="004576EC">
      <w:pPr>
        <w:rPr>
          <w:rFonts w:ascii="Calibri" w:hAnsi="Calibri"/>
        </w:rPr>
      </w:pPr>
      <w:r w:rsidRPr="00712B8E">
        <w:rPr>
          <w:rFonts w:ascii="Calibri" w:hAnsi="Calibri"/>
        </w:rPr>
        <w:t>2017</w:t>
      </w:r>
    </w:p>
    <w:p w14:paraId="5B715D2C" w14:textId="6960A591" w:rsidR="004576EC" w:rsidRPr="00712B8E" w:rsidRDefault="0024128E" w:rsidP="004576EC">
      <w:pPr>
        <w:rPr>
          <w:rFonts w:ascii="Calibri" w:hAnsi="Calibri"/>
        </w:rPr>
      </w:pPr>
      <w:r>
        <w:rPr>
          <w:rFonts w:ascii="Calibri" w:hAnsi="Calibri"/>
        </w:rPr>
        <w:t>Enero 12 al 15</w:t>
      </w:r>
      <w:r w:rsidR="000634E6" w:rsidRPr="00712B8E">
        <w:rPr>
          <w:rFonts w:ascii="Calibri" w:hAnsi="Calibri"/>
        </w:rPr>
        <w:t xml:space="preserve"> – HAU HEBBEL UM UFER (Berlín)</w:t>
      </w:r>
    </w:p>
    <w:p w14:paraId="27103654" w14:textId="5097DCFB" w:rsidR="004576EC" w:rsidRPr="00712B8E" w:rsidRDefault="0024128E" w:rsidP="004576EC">
      <w:pPr>
        <w:rPr>
          <w:rFonts w:ascii="Calibri" w:hAnsi="Calibri"/>
        </w:rPr>
      </w:pPr>
      <w:r>
        <w:rPr>
          <w:rFonts w:ascii="Calibri" w:hAnsi="Calibri"/>
        </w:rPr>
        <w:t>Enero 21 y 22</w:t>
      </w:r>
      <w:r w:rsidR="000634E6" w:rsidRPr="00712B8E">
        <w:rPr>
          <w:rFonts w:ascii="Calibri" w:hAnsi="Calibri"/>
        </w:rPr>
        <w:t xml:space="preserve"> – TEATRO MARIA MATOS (Lisboa)</w:t>
      </w:r>
    </w:p>
    <w:p w14:paraId="34010A16" w14:textId="522429B7" w:rsidR="004576EC" w:rsidRPr="00712B8E" w:rsidRDefault="0024128E" w:rsidP="004576EC">
      <w:pPr>
        <w:rPr>
          <w:rFonts w:ascii="Calibri" w:hAnsi="Calibri"/>
        </w:rPr>
      </w:pPr>
      <w:r>
        <w:rPr>
          <w:rFonts w:ascii="Calibri" w:hAnsi="Calibri"/>
        </w:rPr>
        <w:t xml:space="preserve">Mayo 19 al 23 – </w:t>
      </w:r>
      <w:r w:rsidR="000634E6" w:rsidRPr="00712B8E">
        <w:rPr>
          <w:rFonts w:ascii="Calibri" w:hAnsi="Calibri"/>
        </w:rPr>
        <w:t>KUNSTENFESTIVALDESARTS (Brussels)</w:t>
      </w:r>
    </w:p>
    <w:p w14:paraId="26ECB21B" w14:textId="02137E59" w:rsidR="004576EC" w:rsidRPr="00712B8E" w:rsidRDefault="000634E6" w:rsidP="004576EC">
      <w:pPr>
        <w:rPr>
          <w:rFonts w:ascii="Calibri" w:hAnsi="Calibri"/>
        </w:rPr>
      </w:pPr>
      <w:r w:rsidRPr="00712B8E">
        <w:rPr>
          <w:rFonts w:ascii="Calibri" w:hAnsi="Calibri"/>
        </w:rPr>
        <w:t>May</w:t>
      </w:r>
      <w:r w:rsidR="0024128E">
        <w:rPr>
          <w:rFonts w:ascii="Calibri" w:hAnsi="Calibri"/>
        </w:rPr>
        <w:t>o 31 y Junio 1</w:t>
      </w:r>
      <w:r w:rsidRPr="00712B8E">
        <w:rPr>
          <w:rFonts w:ascii="Calibri" w:hAnsi="Calibri"/>
        </w:rPr>
        <w:t xml:space="preserve"> – MOUSONTORUM (Frankfurt)</w:t>
      </w:r>
    </w:p>
    <w:p w14:paraId="61796D8E" w14:textId="1CFF75B9" w:rsidR="004576EC" w:rsidRPr="00712B8E" w:rsidRDefault="000634E6" w:rsidP="004576EC">
      <w:pPr>
        <w:rPr>
          <w:rFonts w:ascii="Calibri" w:hAnsi="Calibri"/>
          <w:lang w:val="es-AR"/>
        </w:rPr>
      </w:pPr>
      <w:r w:rsidRPr="00712B8E">
        <w:rPr>
          <w:rFonts w:ascii="Calibri" w:hAnsi="Calibri"/>
          <w:lang w:val="es-AR"/>
        </w:rPr>
        <w:t>A</w:t>
      </w:r>
      <w:r w:rsidR="0024128E">
        <w:rPr>
          <w:rFonts w:ascii="Calibri" w:hAnsi="Calibri"/>
          <w:lang w:val="es-AR"/>
        </w:rPr>
        <w:t>gosto 16 al 18</w:t>
      </w:r>
      <w:r w:rsidRPr="00712B8E">
        <w:rPr>
          <w:rFonts w:ascii="Calibri" w:hAnsi="Calibri"/>
          <w:lang w:val="es-AR"/>
        </w:rPr>
        <w:t>: KAMPNAGEL (Hamburg)</w:t>
      </w:r>
    </w:p>
    <w:p w14:paraId="0A6CBFD3" w14:textId="06080F10" w:rsidR="004576EC" w:rsidRPr="00712B8E" w:rsidRDefault="0024128E" w:rsidP="004576EC">
      <w:pPr>
        <w:rPr>
          <w:rFonts w:ascii="Calibri" w:hAnsi="Calibri"/>
          <w:lang w:val="es-AR"/>
        </w:rPr>
      </w:pPr>
      <w:r>
        <w:rPr>
          <w:rFonts w:ascii="Calibri" w:hAnsi="Calibri"/>
          <w:lang w:val="es-AR"/>
        </w:rPr>
        <w:t>Agosto 21 y 22</w:t>
      </w:r>
      <w:r w:rsidR="000634E6" w:rsidRPr="00712B8E">
        <w:rPr>
          <w:rFonts w:ascii="Calibri" w:hAnsi="Calibri"/>
          <w:lang w:val="es-AR"/>
        </w:rPr>
        <w:t>: NOORDERZON PERFORMING ARTS FESTIVAL(Groningen)</w:t>
      </w:r>
    </w:p>
    <w:p w14:paraId="0907AFF6" w14:textId="71F261B6" w:rsidR="004576EC" w:rsidRPr="00712B8E" w:rsidRDefault="0024128E" w:rsidP="004576EC">
      <w:pPr>
        <w:rPr>
          <w:rFonts w:ascii="Calibri" w:hAnsi="Calibri"/>
          <w:lang w:val="es-AR"/>
        </w:rPr>
      </w:pPr>
      <w:r>
        <w:rPr>
          <w:rFonts w:ascii="Calibri" w:hAnsi="Calibri"/>
          <w:lang w:val="es-AR"/>
        </w:rPr>
        <w:t>Agosto 25 al 27</w:t>
      </w:r>
      <w:r w:rsidR="000634E6" w:rsidRPr="00712B8E">
        <w:rPr>
          <w:rFonts w:ascii="Calibri" w:hAnsi="Calibri"/>
          <w:lang w:val="es-AR"/>
        </w:rPr>
        <w:t>: ZURCHER THEATER SPEKTAKEL (Zurich)</w:t>
      </w:r>
    </w:p>
    <w:p w14:paraId="06F62D96" w14:textId="36F5E05C" w:rsidR="004576EC" w:rsidRPr="00712B8E" w:rsidRDefault="0024128E" w:rsidP="004576EC">
      <w:pPr>
        <w:rPr>
          <w:rFonts w:ascii="Calibri" w:hAnsi="Calibri"/>
          <w:lang w:val="es-AR"/>
        </w:rPr>
      </w:pPr>
      <w:r>
        <w:rPr>
          <w:rFonts w:ascii="Calibri" w:hAnsi="Calibri"/>
          <w:lang w:val="es-AR"/>
        </w:rPr>
        <w:t>Septiembre 28 a Diciembre 1</w:t>
      </w:r>
      <w:r w:rsidR="000634E6" w:rsidRPr="00712B8E">
        <w:rPr>
          <w:rFonts w:ascii="Calibri" w:hAnsi="Calibri"/>
          <w:lang w:val="es-AR"/>
        </w:rPr>
        <w:t>: TEATRO SARMIENTO (Buenos Aires)</w:t>
      </w:r>
    </w:p>
    <w:p w14:paraId="2D3F9654" w14:textId="21B06185" w:rsidR="004576EC" w:rsidRDefault="0024128E" w:rsidP="004576EC">
      <w:pPr>
        <w:rPr>
          <w:rFonts w:ascii="Calibri" w:hAnsi="Calibri"/>
          <w:lang w:val="es-AR"/>
        </w:rPr>
      </w:pPr>
      <w:r>
        <w:rPr>
          <w:rFonts w:ascii="Calibri" w:hAnsi="Calibri"/>
          <w:lang w:val="es-AR"/>
        </w:rPr>
        <w:t>Diciembre 5 y 6:</w:t>
      </w:r>
      <w:r w:rsidR="000634E6" w:rsidRPr="00712B8E">
        <w:rPr>
          <w:rFonts w:ascii="Calibri" w:hAnsi="Calibri"/>
          <w:lang w:val="es-AR"/>
        </w:rPr>
        <w:t xml:space="preserve"> DeSingel (Amberes)</w:t>
      </w:r>
    </w:p>
    <w:p w14:paraId="0699FE44" w14:textId="5CBC2D1A" w:rsidR="0024128E" w:rsidRPr="00712B8E" w:rsidRDefault="0024128E" w:rsidP="004576EC">
      <w:pPr>
        <w:rPr>
          <w:rFonts w:ascii="Calibri" w:hAnsi="Calibri"/>
          <w:lang w:val="es-AR"/>
        </w:rPr>
      </w:pPr>
      <w:r>
        <w:rPr>
          <w:rFonts w:ascii="Calibri" w:hAnsi="Calibri"/>
          <w:lang w:val="es-AR"/>
        </w:rPr>
        <w:t>Diciembre 9: Temporada Alta (Girona)</w:t>
      </w:r>
    </w:p>
    <w:p w14:paraId="7B76EF40" w14:textId="77777777" w:rsidR="004576EC" w:rsidRPr="00712B8E" w:rsidRDefault="004576EC" w:rsidP="004576EC">
      <w:pPr>
        <w:rPr>
          <w:rFonts w:ascii="Calibri" w:hAnsi="Calibri"/>
          <w:lang w:val="es-AR"/>
        </w:rPr>
      </w:pPr>
    </w:p>
    <w:p w14:paraId="7E089D6E" w14:textId="77777777" w:rsidR="009617D1" w:rsidRDefault="009617D1" w:rsidP="009617D1">
      <w:pPr>
        <w:rPr>
          <w:rFonts w:ascii="Calibri" w:hAnsi="Calibri"/>
          <w:lang w:val="es-AR"/>
        </w:rPr>
      </w:pPr>
      <w:r w:rsidRPr="00712B8E">
        <w:rPr>
          <w:rFonts w:ascii="Calibri" w:hAnsi="Calibri"/>
          <w:lang w:val="es-AR"/>
        </w:rPr>
        <w:t xml:space="preserve">2018    </w:t>
      </w:r>
    </w:p>
    <w:p w14:paraId="2B8C83BE" w14:textId="7E226CDE" w:rsidR="009617D1" w:rsidRPr="00712B8E" w:rsidRDefault="000774E5" w:rsidP="009617D1">
      <w:pPr>
        <w:rPr>
          <w:rFonts w:ascii="Calibri" w:hAnsi="Calibri"/>
          <w:lang w:val="es-AR"/>
        </w:rPr>
      </w:pPr>
      <w:r>
        <w:rPr>
          <w:rFonts w:ascii="Calibri" w:hAnsi="Calibri"/>
          <w:lang w:val="es-AR"/>
        </w:rPr>
        <w:t>17 de enero al 26 de febrero</w:t>
      </w:r>
      <w:r w:rsidR="009617D1">
        <w:rPr>
          <w:rFonts w:ascii="Calibri" w:hAnsi="Calibri"/>
          <w:lang w:val="es-AR"/>
        </w:rPr>
        <w:t>: TEATRO SARMIEBTO (Buenos Aires)</w:t>
      </w:r>
      <w:r w:rsidR="009617D1" w:rsidRPr="00712B8E">
        <w:rPr>
          <w:rFonts w:ascii="Calibri" w:hAnsi="Calibri"/>
          <w:lang w:val="es-AR"/>
        </w:rPr>
        <w:t xml:space="preserve">                                                                                                                                                 </w:t>
      </w:r>
      <w:r>
        <w:rPr>
          <w:rFonts w:ascii="Calibri" w:hAnsi="Calibri"/>
          <w:lang w:val="es-AR"/>
        </w:rPr>
        <w:t>16 de marzo</w:t>
      </w:r>
      <w:r w:rsidR="009617D1" w:rsidRPr="00712B8E">
        <w:rPr>
          <w:rFonts w:ascii="Calibri" w:hAnsi="Calibri"/>
          <w:lang w:val="es-AR"/>
        </w:rPr>
        <w:t>: MA SCENE (Montbeliard)</w:t>
      </w:r>
    </w:p>
    <w:p w14:paraId="48A6D063" w14:textId="3345D2B9" w:rsidR="009617D1" w:rsidRDefault="000774E5" w:rsidP="009617D1">
      <w:pPr>
        <w:rPr>
          <w:rFonts w:ascii="Calibri" w:hAnsi="Calibri"/>
          <w:lang w:val="es-AR"/>
        </w:rPr>
      </w:pPr>
      <w:r>
        <w:rPr>
          <w:rFonts w:ascii="Calibri" w:hAnsi="Calibri"/>
          <w:lang w:val="es-AR"/>
        </w:rPr>
        <w:t>20 al 23 de marzo</w:t>
      </w:r>
      <w:r w:rsidR="009617D1" w:rsidRPr="00712B8E">
        <w:rPr>
          <w:rFonts w:ascii="Calibri" w:hAnsi="Calibri"/>
          <w:lang w:val="es-AR"/>
        </w:rPr>
        <w:t xml:space="preserve"> LE MAILLON (Strasbourg)</w:t>
      </w:r>
    </w:p>
    <w:p w14:paraId="429540EE" w14:textId="78B3BB76" w:rsidR="009617D1" w:rsidRDefault="000774E5" w:rsidP="009617D1">
      <w:pPr>
        <w:rPr>
          <w:rFonts w:ascii="Calibri" w:hAnsi="Calibri"/>
          <w:lang w:val="es-AR"/>
        </w:rPr>
      </w:pPr>
      <w:r>
        <w:rPr>
          <w:rFonts w:ascii="Calibri" w:hAnsi="Calibri"/>
          <w:lang w:val="es-AR"/>
        </w:rPr>
        <w:t>13 de mayo</w:t>
      </w:r>
      <w:r w:rsidR="009617D1">
        <w:rPr>
          <w:rFonts w:ascii="Calibri" w:hAnsi="Calibri"/>
          <w:lang w:val="es-AR"/>
        </w:rPr>
        <w:t>: FIDENA (Bochum)</w:t>
      </w:r>
    </w:p>
    <w:p w14:paraId="72E8B191" w14:textId="61AB87EF" w:rsidR="009617D1" w:rsidRDefault="000774E5" w:rsidP="009617D1">
      <w:pPr>
        <w:rPr>
          <w:rFonts w:ascii="Calibri" w:hAnsi="Calibri"/>
          <w:lang w:val="es-AR"/>
        </w:rPr>
      </w:pPr>
      <w:r>
        <w:rPr>
          <w:rFonts w:ascii="Calibri" w:hAnsi="Calibri"/>
          <w:lang w:val="es-AR"/>
        </w:rPr>
        <w:t>16 y 17 de mayo</w:t>
      </w:r>
      <w:r w:rsidR="009617D1">
        <w:rPr>
          <w:rFonts w:ascii="Calibri" w:hAnsi="Calibri"/>
          <w:lang w:val="es-AR"/>
        </w:rPr>
        <w:t>: HAU HEBBEL AM UFER (Berlin)</w:t>
      </w:r>
    </w:p>
    <w:p w14:paraId="1B3DF83B" w14:textId="33689F50" w:rsidR="000774E5" w:rsidRDefault="000774E5" w:rsidP="009617D1">
      <w:pPr>
        <w:rPr>
          <w:rFonts w:ascii="Calibri" w:hAnsi="Calibri"/>
          <w:lang w:val="es-AR"/>
        </w:rPr>
      </w:pPr>
      <w:r>
        <w:rPr>
          <w:rFonts w:ascii="Calibri" w:hAnsi="Calibri"/>
          <w:lang w:val="es-AR"/>
        </w:rPr>
        <w:t>14 y 15 de septiembre: FIT-Belo Horizonte</w:t>
      </w:r>
    </w:p>
    <w:p w14:paraId="63F0EFF9" w14:textId="453EF4B1" w:rsidR="009617D1" w:rsidRDefault="000774E5" w:rsidP="009617D1">
      <w:pPr>
        <w:rPr>
          <w:rFonts w:ascii="Calibri" w:hAnsi="Calibri"/>
          <w:lang w:val="es-AR"/>
        </w:rPr>
      </w:pPr>
      <w:r>
        <w:rPr>
          <w:rFonts w:ascii="Calibri" w:hAnsi="Calibri"/>
          <w:lang w:val="es-AR"/>
        </w:rPr>
        <w:t>26 de septiembre al 3 de noviembre</w:t>
      </w:r>
      <w:r w:rsidR="009617D1">
        <w:rPr>
          <w:rFonts w:ascii="Calibri" w:hAnsi="Calibri"/>
          <w:lang w:val="es-AR"/>
        </w:rPr>
        <w:t>: EL CULTURAL SAN MARTIN (Buenos Aires)</w:t>
      </w:r>
    </w:p>
    <w:p w14:paraId="2D331DAB" w14:textId="77777777" w:rsidR="009617D1" w:rsidRDefault="009617D1" w:rsidP="009617D1">
      <w:pPr>
        <w:rPr>
          <w:rFonts w:ascii="Calibri" w:hAnsi="Calibri"/>
          <w:lang w:val="es-AR"/>
        </w:rPr>
      </w:pPr>
    </w:p>
    <w:p w14:paraId="1D05E66A" w14:textId="77777777" w:rsidR="009617D1" w:rsidRDefault="009617D1" w:rsidP="009617D1">
      <w:pPr>
        <w:rPr>
          <w:rFonts w:ascii="Calibri" w:hAnsi="Calibri"/>
          <w:lang w:val="es-AR"/>
        </w:rPr>
      </w:pPr>
      <w:r>
        <w:rPr>
          <w:rFonts w:ascii="Calibri" w:hAnsi="Calibri"/>
          <w:lang w:val="es-AR"/>
        </w:rPr>
        <w:t>2019</w:t>
      </w:r>
    </w:p>
    <w:p w14:paraId="06653A51" w14:textId="2A3A686B" w:rsidR="009617D1" w:rsidRDefault="000774E5" w:rsidP="009617D1">
      <w:pPr>
        <w:rPr>
          <w:rFonts w:ascii="Calibri" w:hAnsi="Calibri"/>
          <w:lang w:val="es-AR"/>
        </w:rPr>
      </w:pPr>
      <w:r>
        <w:rPr>
          <w:rFonts w:ascii="Calibri" w:hAnsi="Calibri"/>
          <w:lang w:val="es-AR"/>
        </w:rPr>
        <w:t>24 al 27 de enero:</w:t>
      </w:r>
      <w:r w:rsidR="009617D1">
        <w:rPr>
          <w:rFonts w:ascii="Calibri" w:hAnsi="Calibri"/>
          <w:lang w:val="es-AR"/>
        </w:rPr>
        <w:t xml:space="preserve"> MAC (Chicago)</w:t>
      </w:r>
    </w:p>
    <w:p w14:paraId="1DC4AC36" w14:textId="1D0F5734" w:rsidR="000774E5" w:rsidRDefault="000774E5" w:rsidP="009617D1">
      <w:pPr>
        <w:rPr>
          <w:rFonts w:ascii="Calibri" w:hAnsi="Calibri"/>
          <w:lang w:val="es-AR"/>
        </w:rPr>
      </w:pPr>
      <w:r>
        <w:rPr>
          <w:rFonts w:ascii="Calibri" w:hAnsi="Calibri"/>
          <w:lang w:val="es-AR"/>
        </w:rPr>
        <w:t>23 y 24 de marzo: Hong Kong Festival</w:t>
      </w:r>
    </w:p>
    <w:p w14:paraId="747AE5AD" w14:textId="0E5B0537" w:rsidR="009617D1" w:rsidRDefault="000774E5" w:rsidP="009617D1">
      <w:pPr>
        <w:rPr>
          <w:rFonts w:ascii="Calibri" w:hAnsi="Calibri"/>
          <w:lang w:val="es-AR"/>
        </w:rPr>
      </w:pPr>
      <w:r>
        <w:rPr>
          <w:rFonts w:ascii="Calibri" w:hAnsi="Calibri"/>
          <w:lang w:val="es-AR"/>
        </w:rPr>
        <w:t>18 y 19 de mayo:</w:t>
      </w:r>
      <w:r w:rsidR="009617D1">
        <w:rPr>
          <w:rFonts w:ascii="Calibri" w:hAnsi="Calibri"/>
          <w:lang w:val="es-AR"/>
        </w:rPr>
        <w:t xml:space="preserve"> deSINGEL (Antwerp)</w:t>
      </w:r>
    </w:p>
    <w:p w14:paraId="29CA1D27" w14:textId="3F7CE1A0" w:rsidR="009617D1" w:rsidRDefault="000774E5" w:rsidP="009617D1">
      <w:pPr>
        <w:rPr>
          <w:rFonts w:ascii="Calibri" w:hAnsi="Calibri"/>
          <w:lang w:val="es-AR"/>
        </w:rPr>
      </w:pPr>
      <w:r>
        <w:rPr>
          <w:rFonts w:ascii="Calibri" w:hAnsi="Calibri"/>
          <w:lang w:val="es-AR"/>
        </w:rPr>
        <w:t>22 al 24 de mayo</w:t>
      </w:r>
      <w:r w:rsidR="009617D1">
        <w:rPr>
          <w:rFonts w:ascii="Calibri" w:hAnsi="Calibri"/>
          <w:lang w:val="es-AR"/>
        </w:rPr>
        <w:t>: TEATROS DEL CANAL (Madrid)</w:t>
      </w:r>
    </w:p>
    <w:p w14:paraId="18DAA8CA" w14:textId="77777777" w:rsidR="00A114E9" w:rsidRPr="00712B8E" w:rsidRDefault="00A114E9" w:rsidP="004576EC">
      <w:pPr>
        <w:rPr>
          <w:rFonts w:ascii="Calibri" w:hAnsi="Calibri"/>
          <w:lang w:val="es-AR"/>
        </w:rPr>
      </w:pPr>
    </w:p>
    <w:p w14:paraId="0A517D8E" w14:textId="77777777" w:rsidR="004576EC" w:rsidRPr="00712B8E" w:rsidRDefault="004576EC" w:rsidP="004576EC">
      <w:pPr>
        <w:widowControl w:val="0"/>
        <w:autoSpaceDE w:val="0"/>
        <w:autoSpaceDN w:val="0"/>
        <w:adjustRightInd w:val="0"/>
        <w:rPr>
          <w:rFonts w:ascii="Calibri" w:hAnsi="Calibri" w:cs="Arial"/>
        </w:rPr>
      </w:pPr>
    </w:p>
    <w:p w14:paraId="09BF368A" w14:textId="77777777" w:rsidR="004576EC" w:rsidRPr="00712B8E" w:rsidRDefault="004576EC" w:rsidP="004576EC">
      <w:pPr>
        <w:widowControl w:val="0"/>
        <w:autoSpaceDE w:val="0"/>
        <w:autoSpaceDN w:val="0"/>
        <w:adjustRightInd w:val="0"/>
        <w:spacing w:line="360" w:lineRule="auto"/>
        <w:rPr>
          <w:rFonts w:ascii="Calibri" w:hAnsi="Calibri"/>
          <w:lang w:val="en-US"/>
        </w:rPr>
      </w:pPr>
    </w:p>
    <w:p w14:paraId="079BEFBA" w14:textId="598D1A1F" w:rsidR="004576EC" w:rsidRPr="00A114E9" w:rsidRDefault="000634E6" w:rsidP="00491C5B">
      <w:pPr>
        <w:rPr>
          <w:rFonts w:asciiTheme="minorHAnsi" w:hAnsiTheme="minorHAnsi"/>
          <w:b/>
          <w:lang w:val="en-US"/>
        </w:rPr>
      </w:pPr>
      <w:r w:rsidRPr="00A114E9">
        <w:rPr>
          <w:rFonts w:asciiTheme="minorHAnsi" w:hAnsiTheme="minorHAnsi"/>
          <w:b/>
          <w:lang w:val="en-US"/>
        </w:rPr>
        <w:t xml:space="preserve">4- </w:t>
      </w:r>
      <w:r w:rsidR="0024128E" w:rsidRPr="00A114E9">
        <w:rPr>
          <w:rFonts w:asciiTheme="minorHAnsi" w:hAnsiTheme="minorHAnsi"/>
          <w:b/>
          <w:lang w:val="en-US"/>
        </w:rPr>
        <w:t>Dijo la prensa extranjera</w:t>
      </w:r>
    </w:p>
    <w:p w14:paraId="044870C4" w14:textId="77777777" w:rsidR="004576EC" w:rsidRPr="00491C5B" w:rsidRDefault="004576EC" w:rsidP="00491C5B">
      <w:pPr>
        <w:rPr>
          <w:rFonts w:asciiTheme="minorHAnsi" w:hAnsiTheme="minorHAnsi"/>
        </w:rPr>
      </w:pPr>
    </w:p>
    <w:p w14:paraId="7B6ADA26" w14:textId="77777777" w:rsidR="0024128E" w:rsidRPr="00491C5B" w:rsidRDefault="0024128E" w:rsidP="00491C5B">
      <w:pPr>
        <w:rPr>
          <w:rFonts w:asciiTheme="minorHAnsi" w:hAnsiTheme="minorHAnsi"/>
        </w:rPr>
      </w:pPr>
      <w:r w:rsidRPr="00491C5B">
        <w:rPr>
          <w:rFonts w:asciiTheme="minorHAnsi" w:hAnsiTheme="minorHAnsi"/>
        </w:rPr>
        <w:t>“En la obra de Pensotti y sus extraordinarios actores el teatro sigue siendo un sueño utópico en el que todo es posible” Nachtkritik, Alemania</w:t>
      </w:r>
    </w:p>
    <w:p w14:paraId="4D3FEFFF" w14:textId="77777777" w:rsidR="0024128E" w:rsidRPr="00491C5B" w:rsidRDefault="0024128E" w:rsidP="00491C5B">
      <w:pPr>
        <w:rPr>
          <w:rFonts w:asciiTheme="minorHAnsi" w:hAnsiTheme="minorHAnsi"/>
        </w:rPr>
      </w:pPr>
    </w:p>
    <w:p w14:paraId="28E6DDC8" w14:textId="77777777" w:rsidR="0024128E" w:rsidRPr="00491C5B" w:rsidRDefault="0024128E" w:rsidP="00491C5B">
      <w:pPr>
        <w:rPr>
          <w:rFonts w:asciiTheme="minorHAnsi" w:hAnsiTheme="minorHAnsi"/>
        </w:rPr>
      </w:pPr>
      <w:r w:rsidRPr="00491C5B">
        <w:rPr>
          <w:rFonts w:asciiTheme="minorHAnsi" w:hAnsiTheme="minorHAnsi"/>
        </w:rPr>
        <w:t>“El asombro maravilló al público, después de los cien minutos en que el argentino Mariano Pensotti nos confrontó con su decepción en el hombre y sus intentos de hacerlo mejor. Pensotti ha ideado un magnífico tríptico.</w:t>
      </w:r>
    </w:p>
    <w:p w14:paraId="3BD71AD2" w14:textId="77777777" w:rsidR="0024128E" w:rsidRPr="00491C5B" w:rsidRDefault="0024128E" w:rsidP="00491C5B">
      <w:pPr>
        <w:rPr>
          <w:rFonts w:asciiTheme="minorHAnsi" w:hAnsiTheme="minorHAnsi"/>
        </w:rPr>
      </w:pPr>
      <w:r w:rsidRPr="00491C5B">
        <w:rPr>
          <w:rFonts w:asciiTheme="minorHAnsi" w:hAnsiTheme="minorHAnsi"/>
        </w:rPr>
        <w:t>Una obra intrigante, una historia despiadada y una forma hermosa y revolucionaria” Dagblad Noorden, Holanda</w:t>
      </w:r>
    </w:p>
    <w:p w14:paraId="462CC9F9" w14:textId="77777777" w:rsidR="0024128E" w:rsidRPr="00491C5B" w:rsidRDefault="0024128E" w:rsidP="00491C5B">
      <w:pPr>
        <w:rPr>
          <w:rFonts w:asciiTheme="minorHAnsi" w:hAnsiTheme="minorHAnsi"/>
        </w:rPr>
      </w:pPr>
    </w:p>
    <w:p w14:paraId="3F4D2D93" w14:textId="77777777" w:rsidR="0024128E" w:rsidRPr="00491C5B" w:rsidRDefault="0024128E" w:rsidP="00491C5B">
      <w:pPr>
        <w:rPr>
          <w:rFonts w:asciiTheme="minorHAnsi" w:hAnsiTheme="minorHAnsi"/>
        </w:rPr>
      </w:pPr>
      <w:r w:rsidRPr="00491C5B">
        <w:rPr>
          <w:rFonts w:asciiTheme="minorHAnsi" w:hAnsiTheme="minorHAnsi"/>
        </w:rPr>
        <w:t>"Uno de los personajes de la obra dice ‘El arte no es un espejo para reflejar el mundo sino un martillo para golpearla’. Mariano Pensotti y su grupo nos han mostrado cómo hacer eso. Un largo y emocionado aplauso para una enorme noche teatral, en la que es posible presentar ideas políticas, utopias sociales, la triste realidad de hoy bajo una brillante y sugestiva luz nueva” Kultur Port, Hamburgo.</w:t>
      </w:r>
    </w:p>
    <w:p w14:paraId="0EDA2B42" w14:textId="77777777" w:rsidR="0024128E" w:rsidRPr="00491C5B" w:rsidRDefault="0024128E" w:rsidP="00491C5B">
      <w:pPr>
        <w:rPr>
          <w:rFonts w:asciiTheme="minorHAnsi" w:hAnsiTheme="minorHAnsi"/>
        </w:rPr>
      </w:pPr>
    </w:p>
    <w:p w14:paraId="62BA480F" w14:textId="77777777" w:rsidR="0024128E" w:rsidRPr="00491C5B" w:rsidRDefault="0024128E" w:rsidP="00491C5B">
      <w:pPr>
        <w:rPr>
          <w:rFonts w:asciiTheme="minorHAnsi" w:hAnsiTheme="minorHAnsi"/>
        </w:rPr>
      </w:pPr>
      <w:r w:rsidRPr="00491C5B">
        <w:rPr>
          <w:rFonts w:asciiTheme="minorHAnsi" w:hAnsiTheme="minorHAnsi"/>
        </w:rPr>
        <w:t xml:space="preserve"> “La gran obra de Pensotti mezcla marionetas, teatro y película e investiga en el avant-garde ruso para crear una forma nueva” Der Tagesspiegel, Berlin</w:t>
      </w:r>
    </w:p>
    <w:p w14:paraId="1F6B536C" w14:textId="77777777" w:rsidR="0024128E" w:rsidRPr="00491C5B" w:rsidRDefault="0024128E" w:rsidP="00491C5B">
      <w:pPr>
        <w:rPr>
          <w:rFonts w:asciiTheme="minorHAnsi" w:hAnsiTheme="minorHAnsi"/>
        </w:rPr>
      </w:pPr>
    </w:p>
    <w:p w14:paraId="736C2641" w14:textId="77777777" w:rsidR="0024128E" w:rsidRPr="00491C5B" w:rsidRDefault="0024128E" w:rsidP="00491C5B">
      <w:pPr>
        <w:rPr>
          <w:rFonts w:asciiTheme="minorHAnsi" w:hAnsiTheme="minorHAnsi"/>
        </w:rPr>
      </w:pPr>
      <w:r w:rsidRPr="00491C5B">
        <w:rPr>
          <w:rFonts w:asciiTheme="minorHAnsi" w:hAnsiTheme="minorHAnsi"/>
        </w:rPr>
        <w:t>“</w:t>
      </w:r>
      <w:r w:rsidRPr="00491C5B">
        <w:rPr>
          <w:rFonts w:asciiTheme="minorHAnsi" w:hAnsiTheme="minorHAnsi"/>
          <w:i/>
        </w:rPr>
        <w:t>Arde brillante</w:t>
      </w:r>
      <w:r w:rsidRPr="00491C5B">
        <w:rPr>
          <w:rFonts w:asciiTheme="minorHAnsi" w:hAnsiTheme="minorHAnsi"/>
        </w:rPr>
        <w:t>… desarrolla maravillosamente la relevancia de las ideas revolucionarias. Todo parece ser documental pero es una ficción que condensa los deseos ardientes de los cuerpos y los conflictos de los personajes” Berliner Zeitung, Berlin</w:t>
      </w:r>
    </w:p>
    <w:p w14:paraId="17048B85" w14:textId="77777777" w:rsidR="0024128E" w:rsidRPr="00491C5B" w:rsidRDefault="0024128E" w:rsidP="00491C5B">
      <w:pPr>
        <w:rPr>
          <w:rFonts w:asciiTheme="minorHAnsi" w:hAnsiTheme="minorHAnsi"/>
        </w:rPr>
      </w:pPr>
    </w:p>
    <w:p w14:paraId="24692331" w14:textId="77777777" w:rsidR="0024128E" w:rsidRPr="00491C5B" w:rsidRDefault="0024128E" w:rsidP="00491C5B">
      <w:pPr>
        <w:rPr>
          <w:rFonts w:asciiTheme="minorHAnsi" w:hAnsiTheme="minorHAnsi"/>
        </w:rPr>
      </w:pPr>
      <w:r w:rsidRPr="00491C5B">
        <w:rPr>
          <w:rFonts w:asciiTheme="minorHAnsi" w:hAnsiTheme="minorHAnsi"/>
        </w:rPr>
        <w:t>“</w:t>
      </w:r>
      <w:r w:rsidRPr="00491C5B">
        <w:rPr>
          <w:rFonts w:asciiTheme="minorHAnsi" w:hAnsiTheme="minorHAnsi"/>
          <w:i/>
        </w:rPr>
        <w:t>Arde brillante</w:t>
      </w:r>
      <w:r w:rsidRPr="00491C5B">
        <w:rPr>
          <w:rFonts w:asciiTheme="minorHAnsi" w:hAnsiTheme="minorHAnsi"/>
        </w:rPr>
        <w:t>… nos hace pensar sobre lo que queda del ideal de transformación del mundo y se pregunta si no hemos optado por ser sólo espectadores de la historia. El potencial de transformación revolucionario, que parece nunca agotarse, se encuentra también en el propio desarrollo de la obra” Público / Cultura, Lisboa</w:t>
      </w:r>
    </w:p>
    <w:p w14:paraId="7077D947" w14:textId="77777777" w:rsidR="0024128E" w:rsidRPr="00491C5B" w:rsidRDefault="0024128E" w:rsidP="00491C5B">
      <w:pPr>
        <w:rPr>
          <w:rFonts w:asciiTheme="minorHAnsi" w:hAnsiTheme="minorHAnsi"/>
        </w:rPr>
      </w:pPr>
    </w:p>
    <w:p w14:paraId="40D767C3" w14:textId="77777777" w:rsidR="0024128E" w:rsidRPr="00491C5B" w:rsidRDefault="0024128E" w:rsidP="00491C5B">
      <w:pPr>
        <w:rPr>
          <w:rFonts w:asciiTheme="minorHAnsi" w:hAnsiTheme="minorHAnsi"/>
        </w:rPr>
      </w:pPr>
      <w:r w:rsidRPr="00491C5B">
        <w:rPr>
          <w:rFonts w:asciiTheme="minorHAnsi" w:hAnsiTheme="minorHAnsi"/>
        </w:rPr>
        <w:t>“La obra gira en torno a cuestiones de género, violencia, crítica social y tópicos muy serios pero con increible humor. Una pieza política, artisticamente entrelazada y muy inteligente” Frankfurter Rundschau, Frankfurt</w:t>
      </w:r>
    </w:p>
    <w:p w14:paraId="22B47E21" w14:textId="77777777" w:rsidR="0024128E" w:rsidRPr="00491C5B" w:rsidRDefault="0024128E" w:rsidP="00491C5B">
      <w:pPr>
        <w:rPr>
          <w:rFonts w:asciiTheme="minorHAnsi" w:hAnsiTheme="minorHAnsi"/>
        </w:rPr>
      </w:pPr>
    </w:p>
    <w:p w14:paraId="01578D1C" w14:textId="77777777" w:rsidR="0024128E" w:rsidRPr="00491C5B" w:rsidRDefault="0024128E" w:rsidP="00491C5B">
      <w:pPr>
        <w:rPr>
          <w:rFonts w:asciiTheme="minorHAnsi" w:hAnsiTheme="minorHAnsi"/>
        </w:rPr>
      </w:pPr>
      <w:r w:rsidRPr="00491C5B">
        <w:rPr>
          <w:rFonts w:asciiTheme="minorHAnsi" w:hAnsiTheme="minorHAnsi"/>
        </w:rPr>
        <w:t>“¡Qué obra maravillosa! ¿Una? No, tres obras maravillosas… Tan inteligentes, divertidas y extremas!” Kultur Port, Hamburgo</w:t>
      </w:r>
    </w:p>
    <w:p w14:paraId="16CD2BD6" w14:textId="77777777" w:rsidR="0024128E" w:rsidRPr="00491C5B" w:rsidRDefault="0024128E" w:rsidP="00491C5B">
      <w:pPr>
        <w:rPr>
          <w:rFonts w:asciiTheme="minorHAnsi" w:hAnsiTheme="minorHAnsi"/>
        </w:rPr>
      </w:pPr>
    </w:p>
    <w:p w14:paraId="58178137" w14:textId="77777777" w:rsidR="0024128E" w:rsidRDefault="0024128E" w:rsidP="00491C5B">
      <w:pPr>
        <w:rPr>
          <w:rFonts w:asciiTheme="minorHAnsi" w:hAnsiTheme="minorHAnsi"/>
        </w:rPr>
      </w:pPr>
      <w:r w:rsidRPr="00491C5B">
        <w:rPr>
          <w:rFonts w:asciiTheme="minorHAnsi" w:hAnsiTheme="minorHAnsi"/>
        </w:rPr>
        <w:t>“Pensotti, siempre un creador teatral con fuertes intereses políticos, resulta ser un feminista que desarrolla sus originales historias de tres mujeres en diferentes formatos narrativos. Junto con el extraordinario elenco ensambla una obra de marionetas que se convierte en teatro y luego en cine. Revolución, explotación y humor que hace que al final el teatro estalle en ‘bravos’” Hamburguer Abendblat, Hamburgo</w:t>
      </w:r>
    </w:p>
    <w:p w14:paraId="533D32BF" w14:textId="77777777" w:rsidR="004F5736" w:rsidRDefault="004F5736" w:rsidP="00491C5B">
      <w:pPr>
        <w:rPr>
          <w:rFonts w:asciiTheme="minorHAnsi" w:hAnsiTheme="minorHAnsi"/>
        </w:rPr>
      </w:pPr>
    </w:p>
    <w:p w14:paraId="6DD0A925" w14:textId="77777777" w:rsidR="004F5736" w:rsidRDefault="004F5736" w:rsidP="00491C5B">
      <w:pPr>
        <w:rPr>
          <w:rFonts w:asciiTheme="minorHAnsi" w:hAnsiTheme="minorHAnsi"/>
        </w:rPr>
      </w:pPr>
    </w:p>
    <w:p w14:paraId="78F5CF86" w14:textId="40235BB3" w:rsidR="004F5736" w:rsidRPr="004F5736" w:rsidRDefault="004F5736" w:rsidP="00491C5B">
      <w:pPr>
        <w:rPr>
          <w:rFonts w:asciiTheme="minorHAnsi" w:hAnsiTheme="minorHAnsi"/>
          <w:b/>
        </w:rPr>
      </w:pPr>
      <w:r w:rsidRPr="004F5736">
        <w:rPr>
          <w:rFonts w:asciiTheme="minorHAnsi" w:hAnsiTheme="minorHAnsi"/>
          <w:b/>
        </w:rPr>
        <w:t>5- Bio Mariano Pensotti</w:t>
      </w:r>
    </w:p>
    <w:p w14:paraId="092734DB" w14:textId="77777777" w:rsidR="004F5736" w:rsidRDefault="004F5736" w:rsidP="00491C5B">
      <w:pPr>
        <w:rPr>
          <w:rFonts w:asciiTheme="minorHAnsi" w:hAnsiTheme="minorHAnsi"/>
        </w:rPr>
      </w:pPr>
    </w:p>
    <w:p w14:paraId="74488CAE" w14:textId="04C2123D" w:rsidR="004F5736" w:rsidRPr="004F5736" w:rsidRDefault="004F5736" w:rsidP="004F5736">
      <w:pPr>
        <w:pStyle w:val="NormalWeb"/>
        <w:rPr>
          <w:rFonts w:asciiTheme="minorHAnsi" w:hAnsiTheme="minorHAnsi"/>
          <w:sz w:val="24"/>
          <w:szCs w:val="24"/>
        </w:rPr>
      </w:pPr>
      <w:r w:rsidRPr="004F5736">
        <w:rPr>
          <w:rStyle w:val="Textoennegrita"/>
          <w:rFonts w:asciiTheme="minorHAnsi" w:hAnsiTheme="minorHAnsi"/>
          <w:sz w:val="24"/>
          <w:szCs w:val="24"/>
        </w:rPr>
        <w:t>Mariano Pensotti</w:t>
      </w:r>
      <w:r w:rsidRPr="004F5736">
        <w:rPr>
          <w:rFonts w:asciiTheme="minorHAnsi" w:hAnsiTheme="minorHAnsi"/>
          <w:sz w:val="24"/>
          <w:szCs w:val="24"/>
        </w:rPr>
        <w:t xml:space="preserve"> es autor y director de teatro.</w:t>
      </w:r>
      <w:r>
        <w:rPr>
          <w:rFonts w:asciiTheme="minorHAnsi" w:hAnsiTheme="minorHAnsi"/>
          <w:sz w:val="24"/>
          <w:szCs w:val="24"/>
        </w:rPr>
        <w:t xml:space="preserve">                                                                                   </w:t>
      </w:r>
      <w:r w:rsidRPr="004F5736">
        <w:rPr>
          <w:rFonts w:asciiTheme="minorHAnsi" w:hAnsiTheme="minorHAnsi"/>
          <w:sz w:val="24"/>
          <w:szCs w:val="24"/>
        </w:rPr>
        <w:t>Se formó en cine, teatro y artes visuales en Buenos Aires, España e Italia.</w:t>
      </w:r>
    </w:p>
    <w:p w14:paraId="1E49EE5E" w14:textId="7721AD1F" w:rsidR="004F5736" w:rsidRPr="004F5736" w:rsidRDefault="004F5736" w:rsidP="004F5736">
      <w:pPr>
        <w:rPr>
          <w:rFonts w:asciiTheme="minorHAnsi" w:hAnsiTheme="minorHAnsi"/>
        </w:rPr>
      </w:pPr>
      <w:r w:rsidRPr="004F5736">
        <w:rPr>
          <w:rFonts w:asciiTheme="minorHAnsi" w:hAnsiTheme="minorHAnsi"/>
        </w:rPr>
        <w:t xml:space="preserve">En teatro, como autor y director, ha estrenado más de quince obras en los últimos diez años entre las que se destacan:  </w:t>
      </w:r>
      <w:r w:rsidR="008F7DC9">
        <w:rPr>
          <w:rFonts w:asciiTheme="minorHAnsi" w:hAnsiTheme="minorHAnsi"/>
        </w:rPr>
        <w:t xml:space="preserve">The Audience (2019), Diamante (2018), </w:t>
      </w:r>
      <w:bookmarkStart w:id="0" w:name="_GoBack"/>
      <w:bookmarkEnd w:id="0"/>
      <w:r w:rsidRPr="004F5736">
        <w:rPr>
          <w:rFonts w:asciiTheme="minorHAnsi" w:hAnsiTheme="minorHAnsi"/>
        </w:rPr>
        <w:t xml:space="preserve">Cuando vuelva a casa voy a ser otro (2015), Cineastas (2013), El Pasado es un animal grotesco (2010) y La Marea (2005). </w:t>
      </w:r>
    </w:p>
    <w:p w14:paraId="154A4911" w14:textId="77777777" w:rsidR="004F5736" w:rsidRPr="004F5736" w:rsidRDefault="004F5736" w:rsidP="004F5736">
      <w:pPr>
        <w:rPr>
          <w:rFonts w:asciiTheme="minorHAnsi" w:hAnsiTheme="minorHAnsi"/>
        </w:rPr>
      </w:pPr>
      <w:r w:rsidRPr="004F5736">
        <w:rPr>
          <w:rFonts w:asciiTheme="minorHAnsi" w:hAnsiTheme="minorHAnsi"/>
        </w:rPr>
        <w:t>En sus obras frecuentemente hay un entrecruzamiento entre el teatro, la literatura y las artes visuales. Algunos de sus trabajos se centran en el desarrollo de una dramaturgia muy personal y el trabajo con actores, y en otros casos desarrolla intervenciones urbanas concebidas para espacios públicos. En esta línea se destacan: A veces creo que te veo (2010), Enciclopedias de vidas no vividas (2010), El Paraiso (2014) y Hoy es el día (2014).</w:t>
      </w:r>
    </w:p>
    <w:p w14:paraId="5DE1DE80" w14:textId="77777777" w:rsidR="004F5736" w:rsidRPr="004F5736" w:rsidRDefault="004F5736" w:rsidP="004F5736">
      <w:pPr>
        <w:rPr>
          <w:rFonts w:asciiTheme="minorHAnsi" w:hAnsiTheme="minorHAnsi"/>
        </w:rPr>
      </w:pPr>
      <w:r w:rsidRPr="004F5736">
        <w:rPr>
          <w:rFonts w:asciiTheme="minorHAnsi" w:hAnsiTheme="minorHAnsi"/>
        </w:rPr>
        <w:t>Todas sus producciones han sido presentadas en Argentina y en teatros y festivales de Bélgica, Alemania, Suiza, Suecia, Francia, Inglaterra, Irlanda, Dinamarca, Austria, Estados Unidos, Canadá, Chile, Brasil, Colombia, México, Australia, Nueva Zelanda, Corea y Japón.</w:t>
      </w:r>
    </w:p>
    <w:p w14:paraId="3D21BFB9" w14:textId="77777777" w:rsidR="004F5736" w:rsidRPr="004F5736" w:rsidRDefault="004F5736" w:rsidP="004F5736">
      <w:pPr>
        <w:rPr>
          <w:rFonts w:asciiTheme="minorHAnsi" w:hAnsiTheme="minorHAnsi"/>
        </w:rPr>
      </w:pPr>
      <w:r w:rsidRPr="004F5736">
        <w:rPr>
          <w:rFonts w:asciiTheme="minorHAnsi" w:hAnsiTheme="minorHAnsi"/>
        </w:rPr>
        <w:t>Sus textos se han traducido a más de diez idiomas. Ha recibido numerosos premios por sus trabajos en la Argentina y el extranjero tales como el Premio Germán Rozenmacher, Clarin y el Premio F; y las becas Unesco-Aschberg, Rockefeller Foundation, Fundación Antorchas y Casa de América de Madrid.</w:t>
      </w:r>
    </w:p>
    <w:p w14:paraId="52C4F346" w14:textId="77777777" w:rsidR="004F5736" w:rsidRDefault="004F5736" w:rsidP="004F5736">
      <w:pPr>
        <w:rPr>
          <w:rFonts w:asciiTheme="minorHAnsi" w:hAnsiTheme="minorHAnsi"/>
        </w:rPr>
      </w:pPr>
      <w:r w:rsidRPr="004F5736">
        <w:rPr>
          <w:rFonts w:asciiTheme="minorHAnsi" w:hAnsiTheme="minorHAnsi"/>
        </w:rPr>
        <w:t xml:space="preserve">Junto a la escenógrafa Mariana Tirantte, el músico Diego Vainer, el iluminador Alejandro Le Roux y la productora Florencia Wasser forma el </w:t>
      </w:r>
      <w:r w:rsidRPr="004F5736">
        <w:rPr>
          <w:rStyle w:val="Enfasis"/>
          <w:rFonts w:asciiTheme="minorHAnsi" w:hAnsiTheme="minorHAnsi"/>
        </w:rPr>
        <w:t>Grupo Marea</w:t>
      </w:r>
      <w:r w:rsidRPr="004F5736">
        <w:rPr>
          <w:rFonts w:asciiTheme="minorHAnsi" w:hAnsiTheme="minorHAnsi"/>
        </w:rPr>
        <w:t>.</w:t>
      </w:r>
    </w:p>
    <w:p w14:paraId="48A6EEDF" w14:textId="77777777" w:rsidR="00BD55C2" w:rsidRDefault="00BD55C2" w:rsidP="004F5736">
      <w:pPr>
        <w:rPr>
          <w:rFonts w:asciiTheme="minorHAnsi" w:hAnsiTheme="minorHAnsi"/>
        </w:rPr>
      </w:pPr>
    </w:p>
    <w:p w14:paraId="4726B442" w14:textId="77777777" w:rsidR="00BD55C2" w:rsidRDefault="00BD55C2" w:rsidP="004F5736">
      <w:pPr>
        <w:rPr>
          <w:rFonts w:asciiTheme="minorHAnsi" w:hAnsiTheme="minorHAnsi"/>
        </w:rPr>
      </w:pPr>
    </w:p>
    <w:p w14:paraId="32DE1A40" w14:textId="135BA004" w:rsidR="00BD55C2" w:rsidRPr="00BD55C2" w:rsidRDefault="00BD55C2" w:rsidP="004F5736">
      <w:pPr>
        <w:rPr>
          <w:rFonts w:asciiTheme="minorHAnsi" w:hAnsiTheme="minorHAnsi"/>
          <w:b/>
        </w:rPr>
      </w:pPr>
      <w:r w:rsidRPr="00BD55C2">
        <w:rPr>
          <w:rFonts w:asciiTheme="minorHAnsi" w:hAnsiTheme="minorHAnsi"/>
          <w:b/>
        </w:rPr>
        <w:t>6- Links</w:t>
      </w:r>
    </w:p>
    <w:p w14:paraId="0DA1CDAA" w14:textId="77777777" w:rsidR="00BD55C2" w:rsidRDefault="00BD55C2" w:rsidP="004F5736">
      <w:pPr>
        <w:rPr>
          <w:rFonts w:asciiTheme="minorHAnsi" w:hAnsiTheme="minorHAnsi"/>
        </w:rPr>
      </w:pPr>
    </w:p>
    <w:p w14:paraId="3D168834" w14:textId="2C29BD9E" w:rsidR="00BD55C2" w:rsidRDefault="00BD55C2" w:rsidP="004F5736">
      <w:pPr>
        <w:rPr>
          <w:rFonts w:asciiTheme="minorHAnsi" w:hAnsiTheme="minorHAnsi"/>
        </w:rPr>
      </w:pPr>
      <w:r>
        <w:rPr>
          <w:rFonts w:asciiTheme="minorHAnsi" w:hAnsiTheme="minorHAnsi"/>
        </w:rPr>
        <w:t xml:space="preserve">Fotos: </w:t>
      </w:r>
      <w:hyperlink r:id="rId13" w:history="1">
        <w:r w:rsidRPr="00AE19E2">
          <w:rPr>
            <w:rStyle w:val="Hipervnculo"/>
            <w:rFonts w:asciiTheme="minorHAnsi" w:hAnsiTheme="minorHAnsi"/>
          </w:rPr>
          <w:t>https://www.dropbox.com/sh/hz9iem76njlgx0v/AABriQFznmojNiBbKeVX1zk5a?dl=0</w:t>
        </w:r>
      </w:hyperlink>
    </w:p>
    <w:p w14:paraId="1CAC43B6" w14:textId="77777777" w:rsidR="00BD55C2" w:rsidRDefault="00BD55C2" w:rsidP="004F5736">
      <w:pPr>
        <w:rPr>
          <w:rFonts w:asciiTheme="minorHAnsi" w:hAnsiTheme="minorHAnsi"/>
        </w:rPr>
      </w:pPr>
    </w:p>
    <w:p w14:paraId="13ED5A15" w14:textId="77777777" w:rsidR="00BD55C2" w:rsidRPr="0051537B" w:rsidRDefault="00BD55C2" w:rsidP="00BD55C2">
      <w:pPr>
        <w:rPr>
          <w:rFonts w:ascii="Times" w:hAnsi="Times"/>
          <w:sz w:val="20"/>
          <w:szCs w:val="20"/>
          <w:lang w:val="es-AR"/>
        </w:rPr>
      </w:pPr>
      <w:r>
        <w:rPr>
          <w:rFonts w:asciiTheme="minorHAnsi" w:hAnsiTheme="minorHAnsi"/>
        </w:rPr>
        <w:t xml:space="preserve">Link obra completa: </w:t>
      </w:r>
      <w:r w:rsidRPr="0051537B">
        <w:rPr>
          <w:rFonts w:ascii="Times" w:hAnsi="Times"/>
          <w:sz w:val="20"/>
          <w:szCs w:val="20"/>
          <w:lang w:val="es-AR"/>
        </w:rPr>
        <w:fldChar w:fldCharType="begin"/>
      </w:r>
      <w:r w:rsidRPr="0051537B">
        <w:rPr>
          <w:rFonts w:ascii="Times" w:hAnsi="Times"/>
          <w:sz w:val="20"/>
          <w:szCs w:val="20"/>
          <w:lang w:val="es-AR"/>
        </w:rPr>
        <w:instrText xml:space="preserve"> HYPERLINK "https://vimeo.com/258100334" \t "_blank" </w:instrText>
      </w:r>
      <w:r w:rsidRPr="0051537B">
        <w:rPr>
          <w:rFonts w:ascii="Times" w:hAnsi="Times"/>
          <w:sz w:val="20"/>
          <w:szCs w:val="20"/>
          <w:lang w:val="es-AR"/>
        </w:rPr>
        <w:fldChar w:fldCharType="separate"/>
      </w:r>
      <w:r w:rsidRPr="0051537B">
        <w:rPr>
          <w:rFonts w:ascii="Times" w:hAnsi="Times"/>
          <w:color w:val="0000FF"/>
          <w:sz w:val="20"/>
          <w:szCs w:val="20"/>
          <w:u w:val="single"/>
          <w:lang w:val="es-AR"/>
        </w:rPr>
        <w:t>https://vimeo.com/258100334</w:t>
      </w:r>
      <w:r w:rsidRPr="0051537B">
        <w:rPr>
          <w:rFonts w:ascii="Times" w:hAnsi="Times"/>
          <w:sz w:val="20"/>
          <w:szCs w:val="20"/>
          <w:lang w:val="es-AR"/>
        </w:rPr>
        <w:fldChar w:fldCharType="end"/>
      </w:r>
      <w:r w:rsidRPr="0051537B">
        <w:rPr>
          <w:rFonts w:ascii="Times" w:hAnsi="Times"/>
          <w:sz w:val="20"/>
          <w:szCs w:val="20"/>
          <w:lang w:val="es-AR"/>
        </w:rPr>
        <w:t xml:space="preserve"> </w:t>
      </w:r>
    </w:p>
    <w:p w14:paraId="13A5845D" w14:textId="77777777" w:rsidR="00BD55C2" w:rsidRPr="0051537B" w:rsidRDefault="00BD55C2" w:rsidP="00BD55C2">
      <w:pPr>
        <w:rPr>
          <w:rFonts w:ascii="Times" w:hAnsi="Times"/>
          <w:sz w:val="20"/>
          <w:szCs w:val="20"/>
          <w:lang w:val="es-AR"/>
        </w:rPr>
      </w:pPr>
      <w:r w:rsidRPr="0051537B">
        <w:rPr>
          <w:rFonts w:ascii="Times" w:hAnsi="Times"/>
          <w:sz w:val="20"/>
          <w:szCs w:val="20"/>
          <w:lang w:val="es-AR"/>
        </w:rPr>
        <w:t>PASS: lamarea</w:t>
      </w:r>
    </w:p>
    <w:p w14:paraId="585C14E3" w14:textId="731F542E" w:rsidR="00BD55C2" w:rsidRDefault="00BD55C2" w:rsidP="004F5736">
      <w:pPr>
        <w:rPr>
          <w:rFonts w:asciiTheme="minorHAnsi" w:hAnsiTheme="minorHAnsi"/>
        </w:rPr>
      </w:pPr>
    </w:p>
    <w:p w14:paraId="5F9A3509" w14:textId="77777777" w:rsidR="00BD55C2" w:rsidRPr="004F5736" w:rsidRDefault="00BD55C2" w:rsidP="004F5736">
      <w:pPr>
        <w:rPr>
          <w:rFonts w:asciiTheme="minorHAnsi" w:hAnsiTheme="minorHAnsi"/>
        </w:rPr>
      </w:pPr>
    </w:p>
    <w:p w14:paraId="68B5A0D0" w14:textId="77777777" w:rsidR="004F5736" w:rsidRPr="004F5736" w:rsidRDefault="004F5736" w:rsidP="004F5736">
      <w:pPr>
        <w:rPr>
          <w:rFonts w:asciiTheme="minorHAnsi" w:hAnsiTheme="minorHAnsi"/>
        </w:rPr>
      </w:pPr>
    </w:p>
    <w:p w14:paraId="27906630" w14:textId="7BECDB53" w:rsidR="004576EC" w:rsidRPr="00712B8E" w:rsidRDefault="00BD55C2" w:rsidP="004576EC">
      <w:pPr>
        <w:rPr>
          <w:rFonts w:ascii="Calibri" w:hAnsi="Calibri"/>
          <w:b/>
        </w:rPr>
      </w:pPr>
      <w:r>
        <w:rPr>
          <w:rFonts w:ascii="Calibri" w:hAnsi="Calibri"/>
          <w:b/>
        </w:rPr>
        <w:t>7</w:t>
      </w:r>
      <w:r w:rsidR="000634E6" w:rsidRPr="00712B8E">
        <w:rPr>
          <w:rFonts w:ascii="Calibri" w:hAnsi="Calibri"/>
          <w:b/>
        </w:rPr>
        <w:t>- Contact</w:t>
      </w:r>
      <w:r w:rsidR="0024128E">
        <w:rPr>
          <w:rFonts w:ascii="Calibri" w:hAnsi="Calibri"/>
          <w:b/>
        </w:rPr>
        <w:t>os</w:t>
      </w:r>
    </w:p>
    <w:p w14:paraId="69ACFB3A" w14:textId="77777777" w:rsidR="004576EC" w:rsidRPr="00712B8E" w:rsidRDefault="004576EC" w:rsidP="004576EC">
      <w:pPr>
        <w:rPr>
          <w:rFonts w:ascii="Calibri" w:hAnsi="Calibri"/>
        </w:rPr>
      </w:pPr>
    </w:p>
    <w:p w14:paraId="2C2EDE53" w14:textId="77777777" w:rsidR="004576EC" w:rsidRPr="00712B8E" w:rsidRDefault="004576EC" w:rsidP="004576EC">
      <w:pPr>
        <w:widowControl w:val="0"/>
        <w:autoSpaceDE w:val="0"/>
        <w:autoSpaceDN w:val="0"/>
        <w:adjustRightInd w:val="0"/>
        <w:rPr>
          <w:rFonts w:ascii="Calibri" w:hAnsi="Calibri" w:cs="Arial"/>
        </w:rPr>
      </w:pPr>
    </w:p>
    <w:p w14:paraId="1D13F277" w14:textId="77777777" w:rsidR="004576EC" w:rsidRPr="00712B8E" w:rsidRDefault="000634E6" w:rsidP="004576EC">
      <w:pPr>
        <w:rPr>
          <w:rFonts w:ascii="Calibri" w:hAnsi="Calibri" w:cs="Arial"/>
          <w:b/>
          <w:lang w:val="en-US"/>
        </w:rPr>
      </w:pPr>
      <w:r w:rsidRPr="00712B8E">
        <w:rPr>
          <w:rFonts w:ascii="Calibri" w:hAnsi="Calibri" w:cs="Arial"/>
          <w:b/>
          <w:lang w:val="en-US"/>
        </w:rPr>
        <w:t>Mariano Pensotti</w:t>
      </w:r>
    </w:p>
    <w:p w14:paraId="214990AE" w14:textId="77777777" w:rsidR="004576EC" w:rsidRPr="00712B8E" w:rsidRDefault="000634E6" w:rsidP="004576EC">
      <w:pPr>
        <w:rPr>
          <w:rFonts w:ascii="Calibri" w:hAnsi="Calibri" w:cs="Arial"/>
          <w:lang w:val="en-US"/>
        </w:rPr>
      </w:pPr>
      <w:r w:rsidRPr="00712B8E">
        <w:rPr>
          <w:rFonts w:ascii="Calibri" w:hAnsi="Calibri" w:cs="Arial"/>
          <w:lang w:val="en-US"/>
        </w:rPr>
        <w:t>marpenso@yahoo.com</w:t>
      </w:r>
    </w:p>
    <w:p w14:paraId="1E4027B3" w14:textId="77777777" w:rsidR="004576EC" w:rsidRPr="00712B8E" w:rsidRDefault="000634E6" w:rsidP="004576EC">
      <w:pPr>
        <w:rPr>
          <w:rFonts w:ascii="Calibri" w:hAnsi="Calibri" w:cs="Arial"/>
          <w:lang w:val="en-US"/>
        </w:rPr>
      </w:pPr>
      <w:r w:rsidRPr="00712B8E">
        <w:rPr>
          <w:rFonts w:ascii="Calibri" w:hAnsi="Calibri" w:cs="Arial"/>
          <w:lang w:val="en-US"/>
        </w:rPr>
        <w:t>+54 911 57378695</w:t>
      </w:r>
    </w:p>
    <w:p w14:paraId="1E3FB241" w14:textId="77777777" w:rsidR="004576EC" w:rsidRPr="00712B8E" w:rsidRDefault="004576EC" w:rsidP="004576EC">
      <w:pPr>
        <w:rPr>
          <w:rFonts w:ascii="Calibri" w:hAnsi="Calibri" w:cs="Arial"/>
          <w:lang w:val="en-US"/>
        </w:rPr>
      </w:pPr>
    </w:p>
    <w:p w14:paraId="0CA6323F" w14:textId="77777777" w:rsidR="004576EC" w:rsidRPr="00712B8E" w:rsidRDefault="000634E6" w:rsidP="004576EC">
      <w:pPr>
        <w:rPr>
          <w:rFonts w:ascii="Calibri" w:hAnsi="Calibri" w:cs="Arial"/>
          <w:b/>
          <w:lang w:val="en-US"/>
        </w:rPr>
      </w:pPr>
      <w:r w:rsidRPr="00712B8E">
        <w:rPr>
          <w:rFonts w:ascii="Calibri" w:hAnsi="Calibri" w:cs="Arial"/>
          <w:b/>
          <w:lang w:val="en-US"/>
        </w:rPr>
        <w:t>Mariana Tirantte</w:t>
      </w:r>
    </w:p>
    <w:p w14:paraId="5EE24B10" w14:textId="77777777" w:rsidR="004576EC" w:rsidRPr="00712B8E" w:rsidRDefault="000634E6" w:rsidP="004576EC">
      <w:pPr>
        <w:rPr>
          <w:rFonts w:ascii="Calibri" w:hAnsi="Calibri" w:cs="Arial"/>
          <w:lang w:val="en-US"/>
        </w:rPr>
      </w:pPr>
      <w:r w:rsidRPr="00712B8E">
        <w:rPr>
          <w:rFonts w:ascii="Calibri" w:hAnsi="Calibri" w:cs="Arial"/>
          <w:lang w:val="en-US"/>
        </w:rPr>
        <w:t>marianatirantte@gmail.com</w:t>
      </w:r>
    </w:p>
    <w:p w14:paraId="2A669D26" w14:textId="77777777" w:rsidR="004576EC" w:rsidRPr="00712B8E" w:rsidRDefault="000634E6" w:rsidP="004576EC">
      <w:pPr>
        <w:rPr>
          <w:rFonts w:ascii="Calibri" w:hAnsi="Calibri" w:cs="Arial"/>
          <w:lang w:val="en-US"/>
        </w:rPr>
      </w:pPr>
      <w:r w:rsidRPr="00712B8E">
        <w:rPr>
          <w:rFonts w:ascii="Calibri" w:hAnsi="Calibri" w:cs="Arial"/>
          <w:lang w:val="en-US"/>
        </w:rPr>
        <w:t>+54 911 5523 3311</w:t>
      </w:r>
    </w:p>
    <w:p w14:paraId="3DA789B4" w14:textId="77777777" w:rsidR="004576EC" w:rsidRPr="00712B8E" w:rsidRDefault="004576EC" w:rsidP="004576EC">
      <w:pPr>
        <w:rPr>
          <w:rFonts w:ascii="Calibri" w:hAnsi="Calibri" w:cs="Arial"/>
          <w:lang w:val="en-US"/>
        </w:rPr>
      </w:pPr>
    </w:p>
    <w:p w14:paraId="5F5AA27E" w14:textId="77777777" w:rsidR="004576EC" w:rsidRPr="00712B8E" w:rsidRDefault="000634E6" w:rsidP="004576EC">
      <w:pPr>
        <w:rPr>
          <w:rFonts w:ascii="Calibri" w:hAnsi="Calibri" w:cs="Arial"/>
          <w:b/>
          <w:lang w:val="en-US"/>
        </w:rPr>
      </w:pPr>
      <w:r w:rsidRPr="00712B8E">
        <w:rPr>
          <w:rFonts w:ascii="Calibri" w:hAnsi="Calibri" w:cs="Arial"/>
          <w:b/>
          <w:lang w:val="en-US"/>
        </w:rPr>
        <w:t>Florencia Wasser</w:t>
      </w:r>
    </w:p>
    <w:p w14:paraId="3318AF64" w14:textId="77777777" w:rsidR="004576EC" w:rsidRPr="00712B8E" w:rsidRDefault="000634E6" w:rsidP="004576EC">
      <w:pPr>
        <w:rPr>
          <w:rFonts w:ascii="Calibri" w:hAnsi="Calibri" w:cs="Arial"/>
          <w:lang w:val="en-US"/>
        </w:rPr>
      </w:pPr>
      <w:r w:rsidRPr="00712B8E">
        <w:rPr>
          <w:rFonts w:ascii="Calibri" w:hAnsi="Calibri" w:cs="Arial"/>
          <w:lang w:val="en-US"/>
        </w:rPr>
        <w:t>florenciawasser@hotmail.com</w:t>
      </w:r>
    </w:p>
    <w:p w14:paraId="550D4D38" w14:textId="77777777" w:rsidR="004576EC" w:rsidRPr="00712B8E" w:rsidRDefault="000634E6" w:rsidP="004576EC">
      <w:pPr>
        <w:rPr>
          <w:rFonts w:ascii="Calibri" w:hAnsi="Calibri" w:cs="Arial"/>
          <w:lang w:val="en-US"/>
        </w:rPr>
      </w:pPr>
      <w:r w:rsidRPr="00712B8E">
        <w:rPr>
          <w:rFonts w:ascii="Calibri" w:hAnsi="Calibri" w:cs="Arial"/>
          <w:lang w:val="en-US"/>
        </w:rPr>
        <w:t>+54 911 3266 5480</w:t>
      </w:r>
    </w:p>
    <w:p w14:paraId="7A583887" w14:textId="77777777" w:rsidR="004576EC" w:rsidRPr="00712B8E" w:rsidRDefault="004576EC" w:rsidP="004576EC">
      <w:pPr>
        <w:rPr>
          <w:rFonts w:ascii="Calibri" w:hAnsi="Calibri" w:cs="Arial"/>
          <w:lang w:val="en-US"/>
        </w:rPr>
      </w:pPr>
    </w:p>
    <w:p w14:paraId="257D956C" w14:textId="77777777" w:rsidR="004576EC" w:rsidRPr="00712B8E" w:rsidRDefault="008F7DC9" w:rsidP="004576EC">
      <w:pPr>
        <w:rPr>
          <w:rFonts w:ascii="Calibri" w:hAnsi="Calibri" w:cs="Arial"/>
          <w:lang w:val="en-US"/>
        </w:rPr>
      </w:pPr>
      <w:hyperlink r:id="rId14" w:history="1">
        <w:r w:rsidR="000634E6" w:rsidRPr="00712B8E">
          <w:rPr>
            <w:rStyle w:val="Hipervnculo"/>
            <w:rFonts w:ascii="Calibri" w:hAnsi="Calibri" w:cs="Arial"/>
            <w:b/>
            <w:lang w:val="en-US"/>
          </w:rPr>
          <w:t>www.marianopensotti.com</w:t>
        </w:r>
      </w:hyperlink>
    </w:p>
    <w:p w14:paraId="5DDA05CE" w14:textId="77777777" w:rsidR="004576EC" w:rsidRPr="00712B8E" w:rsidRDefault="004576EC" w:rsidP="004576EC">
      <w:pPr>
        <w:rPr>
          <w:rFonts w:ascii="Calibri" w:hAnsi="Calibri"/>
        </w:rPr>
      </w:pPr>
    </w:p>
    <w:p w14:paraId="101DAB2C" w14:textId="77777777" w:rsidR="004576EC" w:rsidRPr="00712B8E" w:rsidRDefault="004576EC" w:rsidP="004576EC">
      <w:pPr>
        <w:rPr>
          <w:rFonts w:ascii="Calibri" w:hAnsi="Calibri"/>
        </w:rPr>
      </w:pPr>
    </w:p>
    <w:p w14:paraId="5D3C69B6" w14:textId="77777777" w:rsidR="004576EC" w:rsidRPr="00712B8E" w:rsidRDefault="004576EC" w:rsidP="004576EC">
      <w:pPr>
        <w:widowControl w:val="0"/>
        <w:autoSpaceDE w:val="0"/>
        <w:autoSpaceDN w:val="0"/>
        <w:adjustRightInd w:val="0"/>
        <w:spacing w:line="360" w:lineRule="auto"/>
        <w:rPr>
          <w:rFonts w:ascii="Calibri" w:hAnsi="Calibri"/>
          <w:lang w:val="en-US"/>
        </w:rPr>
      </w:pPr>
    </w:p>
    <w:p w14:paraId="71B043D4" w14:textId="77777777" w:rsidR="004576EC" w:rsidRPr="00712B8E" w:rsidRDefault="004576EC" w:rsidP="004576EC">
      <w:pPr>
        <w:widowControl w:val="0"/>
        <w:autoSpaceDE w:val="0"/>
        <w:autoSpaceDN w:val="0"/>
        <w:adjustRightInd w:val="0"/>
        <w:spacing w:line="360" w:lineRule="auto"/>
        <w:rPr>
          <w:rFonts w:ascii="Calibri" w:hAnsi="Calibri"/>
          <w:lang w:val="en-US"/>
        </w:rPr>
      </w:pPr>
    </w:p>
    <w:p w14:paraId="12271E9E" w14:textId="77777777" w:rsidR="004576EC" w:rsidRPr="00712B8E" w:rsidRDefault="004576EC" w:rsidP="004576EC">
      <w:pPr>
        <w:widowControl w:val="0"/>
        <w:autoSpaceDE w:val="0"/>
        <w:autoSpaceDN w:val="0"/>
        <w:adjustRightInd w:val="0"/>
        <w:spacing w:line="360" w:lineRule="auto"/>
        <w:rPr>
          <w:rFonts w:ascii="Calibri" w:hAnsi="Calibri"/>
          <w:lang w:val="en-US"/>
        </w:rPr>
      </w:pPr>
    </w:p>
    <w:sectPr w:rsidR="004576EC" w:rsidRPr="00712B8E" w:rsidSect="005A0F90">
      <w:footerReference w:type="even" r:id="rId15"/>
      <w:footerReference w:type="default" r:id="rId16"/>
      <w:pgSz w:w="11900" w:h="16840"/>
      <w:pgMar w:top="964"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879DD1" w14:textId="77777777" w:rsidR="00A114E9" w:rsidRDefault="00A114E9">
      <w:r>
        <w:separator/>
      </w:r>
    </w:p>
  </w:endnote>
  <w:endnote w:type="continuationSeparator" w:id="0">
    <w:p w14:paraId="5FB94EDE" w14:textId="77777777" w:rsidR="00A114E9" w:rsidRDefault="00A114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DF593" w14:textId="77777777" w:rsidR="00A114E9" w:rsidRDefault="00A114E9" w:rsidP="004576E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D72DFB1" w14:textId="77777777" w:rsidR="00A114E9" w:rsidRDefault="00A114E9" w:rsidP="004576EC">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7E545" w14:textId="77777777" w:rsidR="00A114E9" w:rsidRDefault="00A114E9" w:rsidP="004576E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F7DC9">
      <w:rPr>
        <w:rStyle w:val="Nmerodepgina"/>
        <w:noProof/>
      </w:rPr>
      <w:t>1</w:t>
    </w:r>
    <w:r>
      <w:rPr>
        <w:rStyle w:val="Nmerodepgina"/>
      </w:rPr>
      <w:fldChar w:fldCharType="end"/>
    </w:r>
  </w:p>
  <w:p w14:paraId="2B236FFE" w14:textId="77777777" w:rsidR="00A114E9" w:rsidRDefault="00A114E9" w:rsidP="004576EC">
    <w:pPr>
      <w:pStyle w:val="Piedep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2C8835" w14:textId="77777777" w:rsidR="00A114E9" w:rsidRDefault="00A114E9">
      <w:r>
        <w:separator/>
      </w:r>
    </w:p>
  </w:footnote>
  <w:footnote w:type="continuationSeparator" w:id="0">
    <w:p w14:paraId="0CD7C2AB" w14:textId="77777777" w:rsidR="00A114E9" w:rsidRDefault="00A114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hyphenationZone w:val="425"/>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7C8"/>
    <w:rsid w:val="00005846"/>
    <w:rsid w:val="000634E6"/>
    <w:rsid w:val="000774E5"/>
    <w:rsid w:val="001B17C8"/>
    <w:rsid w:val="001C2E64"/>
    <w:rsid w:val="001E001E"/>
    <w:rsid w:val="0024128E"/>
    <w:rsid w:val="002A5EF3"/>
    <w:rsid w:val="00323922"/>
    <w:rsid w:val="003C46FD"/>
    <w:rsid w:val="003E75D6"/>
    <w:rsid w:val="004576EC"/>
    <w:rsid w:val="004648CE"/>
    <w:rsid w:val="00491C5B"/>
    <w:rsid w:val="004E5CD1"/>
    <w:rsid w:val="004F5736"/>
    <w:rsid w:val="005A0F90"/>
    <w:rsid w:val="007F5BFC"/>
    <w:rsid w:val="00812F68"/>
    <w:rsid w:val="008F7DC9"/>
    <w:rsid w:val="009617D1"/>
    <w:rsid w:val="00A114E9"/>
    <w:rsid w:val="00BD55C2"/>
    <w:rsid w:val="00F51701"/>
  </w:rsids>
  <m:mathPr>
    <m:mathFont m:val="Cambria Math"/>
    <m:brkBin m:val="before"/>
    <m:brkBinSub m:val="--"/>
    <m:smallFrac m:val="0"/>
    <m:dispDef/>
    <m:lMargin m:val="0"/>
    <m:rMargin m:val="0"/>
    <m:defJc m:val="centerGroup"/>
    <m:wrapIndent m:val="1440"/>
    <m:intLim m:val="subSup"/>
    <m:naryLim m:val="undOvr"/>
  </m:mathPr>
  <w:themeFontLang w:val="es-A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67060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AR"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semiHidden/>
    <w:rsid w:val="00DE667A"/>
    <w:pPr>
      <w:tabs>
        <w:tab w:val="center" w:pos="4320"/>
        <w:tab w:val="right" w:pos="8640"/>
      </w:tabs>
    </w:pPr>
  </w:style>
  <w:style w:type="character" w:styleId="Nmerodepgina">
    <w:name w:val="page number"/>
    <w:basedOn w:val="Fuentedeprrafopredeter"/>
    <w:rsid w:val="00DE667A"/>
  </w:style>
  <w:style w:type="paragraph" w:styleId="Sinespaciado">
    <w:name w:val="No Spacing"/>
    <w:uiPriority w:val="1"/>
    <w:qFormat/>
    <w:rsid w:val="00AE6D94"/>
    <w:rPr>
      <w:sz w:val="24"/>
      <w:szCs w:val="24"/>
      <w:lang w:val="es-ES_tradnl" w:eastAsia="en-US"/>
    </w:rPr>
  </w:style>
  <w:style w:type="character" w:styleId="Hipervnculo">
    <w:name w:val="Hyperlink"/>
    <w:uiPriority w:val="99"/>
    <w:unhideWhenUsed/>
    <w:rsid w:val="00AE6D94"/>
    <w:rPr>
      <w:color w:val="0000FF"/>
      <w:u w:val="single"/>
    </w:rPr>
  </w:style>
  <w:style w:type="character" w:styleId="Hipervnculovisitado">
    <w:name w:val="FollowedHyperlink"/>
    <w:uiPriority w:val="99"/>
    <w:semiHidden/>
    <w:unhideWhenUsed/>
    <w:rsid w:val="00AE6D94"/>
    <w:rPr>
      <w:color w:val="800080"/>
      <w:u w:val="single"/>
    </w:rPr>
  </w:style>
  <w:style w:type="paragraph" w:styleId="Textodeglobo">
    <w:name w:val="Balloon Text"/>
    <w:basedOn w:val="Normal"/>
    <w:link w:val="TextodegloboCar"/>
    <w:uiPriority w:val="99"/>
    <w:semiHidden/>
    <w:unhideWhenUsed/>
    <w:rsid w:val="007F5BF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F5BFC"/>
    <w:rPr>
      <w:rFonts w:ascii="Lucida Grande" w:hAnsi="Lucida Grande" w:cs="Lucida Grande"/>
      <w:sz w:val="18"/>
      <w:szCs w:val="18"/>
      <w:lang w:val="es-ES_tradnl" w:eastAsia="en-US"/>
    </w:rPr>
  </w:style>
  <w:style w:type="paragraph" w:styleId="NormalWeb">
    <w:name w:val="Normal (Web)"/>
    <w:basedOn w:val="Normal"/>
    <w:uiPriority w:val="99"/>
    <w:semiHidden/>
    <w:unhideWhenUsed/>
    <w:rsid w:val="004F5736"/>
    <w:pPr>
      <w:spacing w:before="100" w:beforeAutospacing="1" w:after="100" w:afterAutospacing="1"/>
    </w:pPr>
    <w:rPr>
      <w:rFonts w:ascii="Times" w:eastAsia="ＭＳ 明朝" w:hAnsi="Times"/>
      <w:sz w:val="20"/>
      <w:szCs w:val="20"/>
      <w:lang w:val="es-AR" w:eastAsia="es-ES"/>
    </w:rPr>
  </w:style>
  <w:style w:type="character" w:styleId="Textoennegrita">
    <w:name w:val="Strong"/>
    <w:uiPriority w:val="22"/>
    <w:qFormat/>
    <w:rsid w:val="004F5736"/>
    <w:rPr>
      <w:b/>
      <w:bCs/>
    </w:rPr>
  </w:style>
  <w:style w:type="character" w:styleId="Enfasis">
    <w:name w:val="Emphasis"/>
    <w:qFormat/>
    <w:rsid w:val="004F5736"/>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AR"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semiHidden/>
    <w:rsid w:val="00DE667A"/>
    <w:pPr>
      <w:tabs>
        <w:tab w:val="center" w:pos="4320"/>
        <w:tab w:val="right" w:pos="8640"/>
      </w:tabs>
    </w:pPr>
  </w:style>
  <w:style w:type="character" w:styleId="Nmerodepgina">
    <w:name w:val="page number"/>
    <w:basedOn w:val="Fuentedeprrafopredeter"/>
    <w:rsid w:val="00DE667A"/>
  </w:style>
  <w:style w:type="paragraph" w:styleId="Sinespaciado">
    <w:name w:val="No Spacing"/>
    <w:uiPriority w:val="1"/>
    <w:qFormat/>
    <w:rsid w:val="00AE6D94"/>
    <w:rPr>
      <w:sz w:val="24"/>
      <w:szCs w:val="24"/>
      <w:lang w:val="es-ES_tradnl" w:eastAsia="en-US"/>
    </w:rPr>
  </w:style>
  <w:style w:type="character" w:styleId="Hipervnculo">
    <w:name w:val="Hyperlink"/>
    <w:uiPriority w:val="99"/>
    <w:unhideWhenUsed/>
    <w:rsid w:val="00AE6D94"/>
    <w:rPr>
      <w:color w:val="0000FF"/>
      <w:u w:val="single"/>
    </w:rPr>
  </w:style>
  <w:style w:type="character" w:styleId="Hipervnculovisitado">
    <w:name w:val="FollowedHyperlink"/>
    <w:uiPriority w:val="99"/>
    <w:semiHidden/>
    <w:unhideWhenUsed/>
    <w:rsid w:val="00AE6D94"/>
    <w:rPr>
      <w:color w:val="800080"/>
      <w:u w:val="single"/>
    </w:rPr>
  </w:style>
  <w:style w:type="paragraph" w:styleId="Textodeglobo">
    <w:name w:val="Balloon Text"/>
    <w:basedOn w:val="Normal"/>
    <w:link w:val="TextodegloboCar"/>
    <w:uiPriority w:val="99"/>
    <w:semiHidden/>
    <w:unhideWhenUsed/>
    <w:rsid w:val="007F5BF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F5BFC"/>
    <w:rPr>
      <w:rFonts w:ascii="Lucida Grande" w:hAnsi="Lucida Grande" w:cs="Lucida Grande"/>
      <w:sz w:val="18"/>
      <w:szCs w:val="18"/>
      <w:lang w:val="es-ES_tradnl" w:eastAsia="en-US"/>
    </w:rPr>
  </w:style>
  <w:style w:type="paragraph" w:styleId="NormalWeb">
    <w:name w:val="Normal (Web)"/>
    <w:basedOn w:val="Normal"/>
    <w:uiPriority w:val="99"/>
    <w:semiHidden/>
    <w:unhideWhenUsed/>
    <w:rsid w:val="004F5736"/>
    <w:pPr>
      <w:spacing w:before="100" w:beforeAutospacing="1" w:after="100" w:afterAutospacing="1"/>
    </w:pPr>
    <w:rPr>
      <w:rFonts w:ascii="Times" w:eastAsia="ＭＳ 明朝" w:hAnsi="Times"/>
      <w:sz w:val="20"/>
      <w:szCs w:val="20"/>
      <w:lang w:val="es-AR" w:eastAsia="es-ES"/>
    </w:rPr>
  </w:style>
  <w:style w:type="character" w:styleId="Textoennegrita">
    <w:name w:val="Strong"/>
    <w:uiPriority w:val="22"/>
    <w:qFormat/>
    <w:rsid w:val="004F5736"/>
    <w:rPr>
      <w:b/>
      <w:bCs/>
    </w:rPr>
  </w:style>
  <w:style w:type="character" w:styleId="Enfasis">
    <w:name w:val="Emphasis"/>
    <w:qFormat/>
    <w:rsid w:val="004F573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hyperlink" Target="https://www.dropbox.com/sh/hz9iem76njlgx0v/AABriQFznmojNiBbKeVX1zk5a?dl=0" TargetMode="External"/><Relationship Id="rId14" Type="http://schemas.openxmlformats.org/officeDocument/2006/relationships/hyperlink" Target="http://www.marianopensotti.com" TargetMode="Externa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9</Pages>
  <Words>1682</Words>
  <Characters>9251</Characters>
  <Application>Microsoft Macintosh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The play is going to be focused on the Russian Revolution and some of its</vt:lpstr>
    </vt:vector>
  </TitlesOfParts>
  <Company/>
  <LinksUpToDate>false</LinksUpToDate>
  <CharactersWithSpaces>10912</CharactersWithSpaces>
  <SharedDoc>false</SharedDoc>
  <HLinks>
    <vt:vector size="48" baseType="variant">
      <vt:variant>
        <vt:i4>7471167</vt:i4>
      </vt:variant>
      <vt:variant>
        <vt:i4>21</vt:i4>
      </vt:variant>
      <vt:variant>
        <vt:i4>0</vt:i4>
      </vt:variant>
      <vt:variant>
        <vt:i4>5</vt:i4>
      </vt:variant>
      <vt:variant>
        <vt:lpwstr>http://www.marianopensotti.com</vt:lpwstr>
      </vt:variant>
      <vt:variant>
        <vt:lpwstr/>
      </vt:variant>
      <vt:variant>
        <vt:i4>5898284</vt:i4>
      </vt:variant>
      <vt:variant>
        <vt:i4>18</vt:i4>
      </vt:variant>
      <vt:variant>
        <vt:i4>0</vt:i4>
      </vt:variant>
      <vt:variant>
        <vt:i4>5</vt:i4>
      </vt:variant>
      <vt:variant>
        <vt:lpwstr>https://www.youtube.com/watch?v=YLhCAWkfcMM</vt:lpwstr>
      </vt:variant>
      <vt:variant>
        <vt:lpwstr/>
      </vt:variant>
      <vt:variant>
        <vt:i4>851995</vt:i4>
      </vt:variant>
      <vt:variant>
        <vt:i4>15</vt:i4>
      </vt:variant>
      <vt:variant>
        <vt:i4>0</vt:i4>
      </vt:variant>
      <vt:variant>
        <vt:i4>5</vt:i4>
      </vt:variant>
      <vt:variant>
        <vt:lpwstr>https://youtu.be/axx1w6SAsg4</vt:lpwstr>
      </vt:variant>
      <vt:variant>
        <vt:lpwstr/>
      </vt:variant>
      <vt:variant>
        <vt:i4>3801162</vt:i4>
      </vt:variant>
      <vt:variant>
        <vt:i4>12</vt:i4>
      </vt:variant>
      <vt:variant>
        <vt:i4>0</vt:i4>
      </vt:variant>
      <vt:variant>
        <vt:i4>5</vt:i4>
      </vt:variant>
      <vt:variant>
        <vt:lpwstr>https://www.dropbox.com/sh/zzxm3wo8cqhigp7/AABJARVDq-etDK-cQeIvapDJa?dl=0</vt:lpwstr>
      </vt:variant>
      <vt:variant>
        <vt:lpwstr/>
      </vt:variant>
      <vt:variant>
        <vt:i4>65617</vt:i4>
      </vt:variant>
      <vt:variant>
        <vt:i4>9</vt:i4>
      </vt:variant>
      <vt:variant>
        <vt:i4>0</vt:i4>
      </vt:variant>
      <vt:variant>
        <vt:i4>5</vt:i4>
      </vt:variant>
      <vt:variant>
        <vt:lpwstr>https://www.publico.pt/2017/01/24/culturaipsilon/noticia/a-revolucao-esta-a-dar-noutro-canal-1758596</vt:lpwstr>
      </vt:variant>
      <vt:variant>
        <vt:lpwstr/>
      </vt:variant>
      <vt:variant>
        <vt:i4>7995496</vt:i4>
      </vt:variant>
      <vt:variant>
        <vt:i4>6</vt:i4>
      </vt:variant>
      <vt:variant>
        <vt:i4>0</vt:i4>
      </vt:variant>
      <vt:variant>
        <vt:i4>5</vt:i4>
      </vt:variant>
      <vt:variant>
        <vt:lpwstr>http://www.nachtkritik.de/index.php?option=com_content&amp;view=article&amp;id=13484:utopische-realitaeten-das-hau-berlin-eroeffnet-ein-festival-zum-jubilaeum-der-russischen-revolution-mit-einer-inszenierung-von-mariano-pensotti-und-einem-parcours-zur-russischen-geschichte&amp;catid=38:die-nachtkritik-k&amp;Itemid=40</vt:lpwstr>
      </vt:variant>
      <vt:variant>
        <vt:lpwstr/>
      </vt:variant>
      <vt:variant>
        <vt:i4>3080234</vt:i4>
      </vt:variant>
      <vt:variant>
        <vt:i4>3</vt:i4>
      </vt:variant>
      <vt:variant>
        <vt:i4>0</vt:i4>
      </vt:variant>
      <vt:variant>
        <vt:i4>5</vt:i4>
      </vt:variant>
      <vt:variant>
        <vt:lpwstr>http://www.berliner-zeitung.de/kultur/festival-im-hau-oktoberfest-25536386</vt:lpwstr>
      </vt:variant>
      <vt:variant>
        <vt:lpwstr/>
      </vt:variant>
      <vt:variant>
        <vt:i4>196694</vt:i4>
      </vt:variant>
      <vt:variant>
        <vt:i4>0</vt:i4>
      </vt:variant>
      <vt:variant>
        <vt:i4>0</vt:i4>
      </vt:variant>
      <vt:variant>
        <vt:i4>5</vt:i4>
      </vt:variant>
      <vt:variant>
        <vt:lpwstr>http://www.tagesspiegel.de/kultur/festival-utopische-realitaeten-im-hau-weg-mit-den-ketten/19251330.html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play is going to be focused on the Russian Revolution and some of its</dc:title>
  <dc:subject/>
  <dc:creator>il Macano</dc:creator>
  <cp:keywords/>
  <cp:lastModifiedBy>Florencia</cp:lastModifiedBy>
  <cp:revision>8</cp:revision>
  <cp:lastPrinted>2017-10-19T15:49:00Z</cp:lastPrinted>
  <dcterms:created xsi:type="dcterms:W3CDTF">2017-10-19T15:49:00Z</dcterms:created>
  <dcterms:modified xsi:type="dcterms:W3CDTF">2019-12-12T14:41:00Z</dcterms:modified>
</cp:coreProperties>
</file>